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120"/>
        <w:ind w:left="90" w:right="-144"/>
        <w:jc w:val="center"/>
        <w:rPr>
          <w:rFonts w:ascii="Arial Narrow" w:hAnsi="Arial Narrow"/>
        </w:rPr>
      </w:pPr>
    </w:p>
    <w:p>
      <w:pPr>
        <w:pStyle w:val="10"/>
        <w:spacing w:before="120"/>
        <w:ind w:left="90" w:right="-144"/>
        <w:jc w:val="center"/>
        <w:rPr>
          <w:rFonts w:ascii="Arial Narrow" w:hAnsi="Arial Narrow"/>
        </w:rPr>
      </w:pPr>
    </w:p>
    <w:p>
      <w:pPr>
        <w:pStyle w:val="10"/>
        <w:spacing w:before="120"/>
        <w:ind w:left="90" w:right="-144"/>
        <w:jc w:val="center"/>
        <w:rPr>
          <w:rFonts w:ascii="Arial Narrow" w:hAnsi="Arial Narrow"/>
        </w:rPr>
      </w:pPr>
    </w:p>
    <w:p>
      <w:pPr>
        <w:pStyle w:val="10"/>
        <w:spacing w:before="120"/>
        <w:ind w:left="90" w:right="-144"/>
        <w:jc w:val="center"/>
        <w:rPr>
          <w:rFonts w:ascii="Arial Narrow" w:hAnsi="Arial Narrow"/>
        </w:rPr>
      </w:pPr>
    </w:p>
    <w:p>
      <w:pPr>
        <w:tabs>
          <w:tab w:val="left" w:pos="3945"/>
          <w:tab w:val="center" w:pos="4680"/>
          <w:tab w:val="right" w:pos="9360"/>
          <w:tab w:val="right" w:pos="10080"/>
        </w:tabs>
        <w:spacing w:after="200" w:line="276" w:lineRule="auto"/>
        <w:rPr>
          <w:rFonts w:ascii="Calibri" w:hAnsi="Calibri"/>
          <w:sz w:val="20"/>
          <w:szCs w:val="20"/>
          <w:lang w:val="ro-RO" w:eastAsia="ro-RO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Calibri" w:hAnsi="Calibri"/>
          <w:sz w:val="20"/>
          <w:szCs w:val="20"/>
          <w:lang w:val="ro-RO" w:eastAsia="ro-RO"/>
        </w:rPr>
        <w:tab/>
      </w:r>
      <w:r>
        <w:rPr>
          <w:rFonts w:ascii="Calibri" w:hAnsi="Calibri"/>
          <w:sz w:val="20"/>
          <w:szCs w:val="20"/>
          <w:lang w:val="ro-RO" w:eastAsia="ro-RO"/>
        </w:rPr>
        <w:tab/>
      </w:r>
      <w:r>
        <w:rPr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-15875</wp:posOffset>
            </wp:positionV>
            <wp:extent cx="966470" cy="827405"/>
            <wp:effectExtent l="0" t="0" r="5080" b="0"/>
            <wp:wrapNone/>
            <wp:docPr id="2" name="Picture 2" descr="Description: sigla-isj-olt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sigla-isj-olt-v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  <w:szCs w:val="20"/>
          <w:lang w:val="ro-RO" w:eastAsia="ro-RO"/>
        </w:rPr>
        <w:t xml:space="preserve"> </w:t>
      </w:r>
      <w:r>
        <w:rPr>
          <w:rFonts w:ascii="Calibri" w:hAnsi="Calibri"/>
          <w:sz w:val="20"/>
          <w:szCs w:val="20"/>
          <w:lang w:val="ro-RO" w:eastAsia="ro-RO"/>
        </w:rPr>
        <w:drawing>
          <wp:inline distT="0" distB="0" distL="0" distR="0">
            <wp:extent cx="990600" cy="809625"/>
            <wp:effectExtent l="0" t="0" r="0" b="9525"/>
            <wp:docPr id="1" name="Picture 1" descr="Description: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sig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Calibri" w:hAnsi="Calibri"/>
          <w:b/>
          <w:sz w:val="20"/>
          <w:szCs w:val="20"/>
          <w:lang w:val="ro-RO" w:eastAsia="ro-RO"/>
        </w:rPr>
      </w:pPr>
      <w:r>
        <w:rPr>
          <w:rFonts w:ascii="Calibri" w:hAnsi="Calibri"/>
          <w:b/>
          <w:sz w:val="20"/>
          <w:szCs w:val="20"/>
          <w:lang w:val="ro-RO" w:eastAsia="ro-RO"/>
        </w:rPr>
        <w:t>INSPECTORATUL ȘCOLAR JUDEȚEAN OLT</w:t>
      </w:r>
    </w:p>
    <w:p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Calibri" w:hAnsi="Calibri"/>
          <w:b/>
          <w:bCs/>
          <w:color w:val="0F243E"/>
          <w:sz w:val="20"/>
          <w:szCs w:val="20"/>
          <w:lang w:val="en"/>
        </w:rPr>
      </w:pPr>
      <w:r>
        <w:rPr>
          <w:rFonts w:ascii="Calibri" w:hAnsi="Calibri"/>
          <w:b/>
          <w:sz w:val="20"/>
          <w:szCs w:val="20"/>
          <w:lang w:val="ro-RO" w:eastAsia="ro-RO"/>
        </w:rPr>
        <w:t>CENTRUL JUDEȚEAN DE EXCELENȚĂ OLT</w:t>
      </w:r>
    </w:p>
    <w:p>
      <w:pPr>
        <w:tabs>
          <w:tab w:val="center" w:pos="4703"/>
          <w:tab w:val="right" w:pos="9406"/>
        </w:tabs>
        <w:rPr>
          <w:rFonts w:ascii="Calibri" w:hAnsi="Calibri"/>
          <w:sz w:val="22"/>
          <w:szCs w:val="22"/>
          <w:lang w:val="ro-RO"/>
        </w:rPr>
      </w:pPr>
    </w:p>
    <w:p>
      <w:pPr>
        <w:pStyle w:val="5"/>
      </w:pPr>
    </w:p>
    <w:p>
      <w:pPr>
        <w:tabs>
          <w:tab w:val="left" w:pos="1440"/>
        </w:tabs>
        <w:rPr>
          <w:rFonts w:ascii="TimesNewRomanPSMT" w:hAnsi="TimesNewRomanPSMT" w:cs="TimesNewRomanPSMT"/>
          <w:sz w:val="28"/>
          <w:szCs w:val="28"/>
        </w:rPr>
      </w:pPr>
    </w:p>
    <w:p>
      <w:pPr>
        <w:jc w:val="center"/>
        <w:rPr>
          <w:rFonts w:ascii="TimesNewRomanPSMT" w:hAnsi="TimesNewRomanPSMT" w:cs="TimesNewRomanPSMT"/>
          <w:sz w:val="28"/>
          <w:szCs w:val="28"/>
        </w:rPr>
      </w:pPr>
    </w:p>
    <w:p>
      <w:pPr>
        <w:rPr>
          <w:color w:val="000000"/>
        </w:rPr>
      </w:pPr>
      <w:r>
        <w:rPr>
          <w:color w:val="000000"/>
        </w:rPr>
        <w:t xml:space="preserve">                             </w:t>
      </w:r>
    </w:p>
    <w:p>
      <w:pPr>
        <w:rPr>
          <w:rFonts w:hint="default"/>
          <w:color w:val="000000"/>
          <w:lang w:val="en-US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</w:t>
      </w:r>
      <w:r>
        <w:rPr>
          <w:color w:val="000000"/>
        </w:rPr>
        <w:t>Nr</w:t>
      </w:r>
      <w:r>
        <w:rPr>
          <w:rFonts w:hint="default"/>
          <w:color w:val="000000"/>
          <w:lang w:val="en-US"/>
        </w:rPr>
        <w:t>508</w:t>
      </w:r>
      <w:r>
        <w:rPr>
          <w:color w:val="000000"/>
        </w:rPr>
        <w:t>/</w:t>
      </w:r>
      <w:r>
        <w:rPr>
          <w:rFonts w:hint="default"/>
          <w:color w:val="000000"/>
          <w:lang w:val="en-US"/>
        </w:rPr>
        <w:t>28.12.2021</w:t>
      </w:r>
      <w:bookmarkStart w:id="0" w:name="_GoBack"/>
      <w:bookmarkEnd w:id="0"/>
    </w:p>
    <w:p>
      <w:pPr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</w:p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GRAFICUL DESFĂȘURĂRII CONCURSULUI/EXAMENULUI </w:t>
      </w:r>
    </w:p>
    <w:p>
      <w:pPr>
        <w:jc w:val="center"/>
        <w:rPr>
          <w:b/>
        </w:rPr>
      </w:pPr>
      <w:r>
        <w:rPr>
          <w:b/>
        </w:rPr>
        <w:t>PENTRU POSTUL DE ADMINISTRATOR FINANCIAR</w:t>
      </w:r>
    </w:p>
    <w:p>
      <w:pPr>
        <w:jc w:val="center"/>
        <w:rPr>
          <w:b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2019"/>
        <w:gridCol w:w="43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192" w:type="dxa"/>
          </w:tcPr>
          <w:p>
            <w:pPr>
              <w:spacing w:afterAutospacing="1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Etapa de concurs/examen</w:t>
            </w:r>
          </w:p>
        </w:tc>
        <w:tc>
          <w:tcPr>
            <w:tcW w:w="2019" w:type="dxa"/>
          </w:tcPr>
          <w:p>
            <w:pPr>
              <w:spacing w:afterAutospacing="1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Data/perioada</w:t>
            </w:r>
          </w:p>
        </w:tc>
        <w:tc>
          <w:tcPr>
            <w:tcW w:w="4395" w:type="dxa"/>
          </w:tcPr>
          <w:p>
            <w:pPr>
              <w:spacing w:afterAutospacing="1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Observații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Publicarea anunțului</w:t>
            </w:r>
          </w:p>
        </w:tc>
        <w:tc>
          <w:tcPr>
            <w:tcW w:w="2019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28.12.2021</w:t>
            </w:r>
          </w:p>
        </w:tc>
        <w:tc>
          <w:tcPr>
            <w:tcW w:w="4395" w:type="dxa"/>
          </w:tcPr>
          <w:p>
            <w:pPr>
              <w:spacing w:afterAutospacing="1"/>
              <w:rPr>
                <w:lang w:val="ro-RO"/>
              </w:rPr>
            </w:pPr>
            <w:r>
              <w:rPr>
                <w:lang w:val="ro-RO"/>
              </w:rPr>
              <w:t>Avizier, Monitorul Oficial ,Site CCD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Depunerea dosarelor de încriere</w:t>
            </w:r>
          </w:p>
        </w:tc>
        <w:tc>
          <w:tcPr>
            <w:tcW w:w="2019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28.12.2021 – 11.01.2022</w:t>
            </w:r>
          </w:p>
        </w:tc>
        <w:tc>
          <w:tcPr>
            <w:tcW w:w="4395" w:type="dxa"/>
          </w:tcPr>
          <w:p>
            <w:pPr>
              <w:spacing w:afterAutospacing="1"/>
              <w:rPr>
                <w:lang w:val="ro-RO"/>
              </w:rPr>
            </w:pPr>
            <w:r>
              <w:rPr>
                <w:lang w:val="ro-RO"/>
              </w:rPr>
              <w:t>La Secretariatul unității, zilnic de luni pana vineri, interval orar 9,00-14,00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Constituirea Comisiei de concurs, respectiv de soluționare a contestațiilor</w:t>
            </w:r>
          </w:p>
        </w:tc>
        <w:tc>
          <w:tcPr>
            <w:tcW w:w="2019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27.12.2021</w:t>
            </w:r>
          </w:p>
        </w:tc>
        <w:tc>
          <w:tcPr>
            <w:tcW w:w="4395" w:type="dxa"/>
          </w:tcPr>
          <w:p>
            <w:pPr>
              <w:spacing w:afterAutospacing="1"/>
              <w:rPr>
                <w:lang w:val="ro-RO"/>
              </w:rPr>
            </w:pPr>
            <w:r>
              <w:rPr>
                <w:lang w:val="ro-RO"/>
              </w:rPr>
              <w:t>Validare CA al unității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Verificarea și validarea dosarelor</w:t>
            </w:r>
          </w:p>
        </w:tc>
        <w:tc>
          <w:tcPr>
            <w:tcW w:w="2019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13.01.2022</w:t>
            </w:r>
          </w:p>
        </w:tc>
        <w:tc>
          <w:tcPr>
            <w:tcW w:w="4395" w:type="dxa"/>
          </w:tcPr>
          <w:p>
            <w:pPr>
              <w:spacing w:after="100" w:afterAutospacing="1"/>
              <w:rPr>
                <w:lang w:val="ro-RO"/>
              </w:rPr>
            </w:pPr>
            <w:r>
              <w:rPr>
                <w:lang w:val="ro-RO"/>
              </w:rPr>
              <w:t>Comisia de concurs, selectează, verifică și validează dosarele de concurs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Afisarea rezultatelor selectării dosarului de înscriere</w:t>
            </w:r>
          </w:p>
        </w:tc>
        <w:tc>
          <w:tcPr>
            <w:tcW w:w="2019" w:type="dxa"/>
          </w:tcPr>
          <w:p>
            <w:pPr>
              <w:spacing w:after="100" w:afterAutospacing="1"/>
              <w:jc w:val="center"/>
            </w:pPr>
            <w:r>
              <w:rPr>
                <w:lang w:val="ro-RO"/>
              </w:rPr>
              <w:t>21.01.2022</w:t>
            </w:r>
          </w:p>
        </w:tc>
        <w:tc>
          <w:tcPr>
            <w:tcW w:w="4395" w:type="dxa"/>
          </w:tcPr>
          <w:p>
            <w:pPr>
              <w:spacing w:afterAutospacing="1"/>
              <w:rPr>
                <w:lang w:val="ro-RO"/>
              </w:rPr>
            </w:pPr>
            <w:r>
              <w:rPr>
                <w:lang w:val="ro-RO"/>
              </w:rPr>
              <w:t>La sediul unității,- ora 12,00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Depunere contestatii la rezultatul selecției dosare</w:t>
            </w:r>
          </w:p>
        </w:tc>
        <w:tc>
          <w:tcPr>
            <w:tcW w:w="2019" w:type="dxa"/>
          </w:tcPr>
          <w:p>
            <w:pPr>
              <w:spacing w:after="100" w:afterAutospacing="1"/>
              <w:jc w:val="center"/>
            </w:pPr>
            <w:r>
              <w:rPr>
                <w:lang w:val="ro-RO"/>
              </w:rPr>
              <w:t>22.01.2022</w:t>
            </w:r>
          </w:p>
        </w:tc>
        <w:tc>
          <w:tcPr>
            <w:tcW w:w="4395" w:type="dxa"/>
          </w:tcPr>
          <w:p>
            <w:pPr>
              <w:spacing w:afterAutospacing="1"/>
              <w:rPr>
                <w:lang w:val="ro-RO"/>
              </w:rPr>
            </w:pPr>
            <w:r>
              <w:rPr>
                <w:lang w:val="ro-RO"/>
              </w:rPr>
              <w:t>Secretariatul unității, între orele 13,00-16,00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Afisarea rezultatelor la contestații</w:t>
            </w:r>
          </w:p>
        </w:tc>
        <w:tc>
          <w:tcPr>
            <w:tcW w:w="2019" w:type="dxa"/>
          </w:tcPr>
          <w:p>
            <w:pPr>
              <w:spacing w:after="100" w:afterAutospacing="1"/>
              <w:jc w:val="center"/>
            </w:pPr>
            <w:r>
              <w:rPr>
                <w:lang w:val="ro-RO"/>
              </w:rPr>
              <w:t>23.01.2022</w:t>
            </w:r>
          </w:p>
        </w:tc>
        <w:tc>
          <w:tcPr>
            <w:tcW w:w="4395" w:type="dxa"/>
          </w:tcPr>
          <w:p>
            <w:pPr>
              <w:spacing w:afterAutospacing="1"/>
              <w:rPr>
                <w:lang w:val="ro-RO"/>
              </w:rPr>
            </w:pPr>
            <w:r>
              <w:rPr>
                <w:lang w:val="ro-RO"/>
              </w:rPr>
              <w:t>La sediul unității,- ora 14,00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Susținerea concursului/examenului</w:t>
            </w:r>
          </w:p>
        </w:tc>
        <w:tc>
          <w:tcPr>
            <w:tcW w:w="2019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19.01.2022</w:t>
            </w:r>
          </w:p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21.01.2022</w:t>
            </w:r>
          </w:p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21.01.2022</w:t>
            </w:r>
          </w:p>
        </w:tc>
        <w:tc>
          <w:tcPr>
            <w:tcW w:w="4395" w:type="dxa"/>
          </w:tcPr>
          <w:p>
            <w:pPr>
              <w:pStyle w:val="14"/>
              <w:spacing w:afterAutospacing="1"/>
            </w:pPr>
            <w:r>
              <w:t xml:space="preserve">La sediul unității:                                    Ora 11,00-Probă scrisă   </w:t>
            </w:r>
          </w:p>
          <w:p>
            <w:pPr>
              <w:pStyle w:val="14"/>
              <w:spacing w:afterAutospacing="1"/>
            </w:pPr>
            <w:r>
              <w:t xml:space="preserve">Ora 11-Proba practica       </w:t>
            </w:r>
          </w:p>
          <w:p>
            <w:pPr>
              <w:pStyle w:val="14"/>
              <w:spacing w:afterAutospacing="1"/>
            </w:pPr>
            <w:r>
              <w:t xml:space="preserve">Ora 14- Interviu </w:t>
            </w:r>
          </w:p>
          <w:p>
            <w:pPr>
              <w:pStyle w:val="14"/>
              <w:spacing w:afterAutospacing="1"/>
              <w:rPr>
                <w:lang w:val="ro-RO"/>
              </w:rPr>
            </w:pPr>
            <w:r>
              <w:t xml:space="preserve">Afisarea rezultatelor ora 18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Depunere contestații proba scrisă</w:t>
            </w:r>
          </w:p>
        </w:tc>
        <w:tc>
          <w:tcPr>
            <w:tcW w:w="2019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22.01.2022</w:t>
            </w:r>
          </w:p>
        </w:tc>
        <w:tc>
          <w:tcPr>
            <w:tcW w:w="4395" w:type="dxa"/>
          </w:tcPr>
          <w:p>
            <w:pPr>
              <w:spacing w:afterAutospacing="1"/>
              <w:rPr>
                <w:lang w:val="ro-RO"/>
              </w:rPr>
            </w:pPr>
            <w:r>
              <w:rPr>
                <w:lang w:val="ro-RO"/>
              </w:rPr>
              <w:t>Secretariatul unității, între orele 13,00-16,00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Afisarea rezultatelor la contestații</w:t>
            </w:r>
          </w:p>
        </w:tc>
        <w:tc>
          <w:tcPr>
            <w:tcW w:w="2019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23.01.2022</w:t>
            </w:r>
          </w:p>
        </w:tc>
        <w:tc>
          <w:tcPr>
            <w:tcW w:w="4395" w:type="dxa"/>
          </w:tcPr>
          <w:p>
            <w:pPr>
              <w:spacing w:afterAutospacing="1"/>
              <w:rPr>
                <w:lang w:val="ro-RO"/>
              </w:rPr>
            </w:pPr>
            <w:r>
              <w:rPr>
                <w:lang w:val="ro-RO"/>
              </w:rPr>
              <w:t>Secretariatul unității, ora 14,00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Susținerea probei de interviu</w:t>
            </w:r>
          </w:p>
        </w:tc>
        <w:tc>
          <w:tcPr>
            <w:tcW w:w="2019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21.01.2022</w:t>
            </w:r>
          </w:p>
        </w:tc>
        <w:tc>
          <w:tcPr>
            <w:tcW w:w="4395" w:type="dxa"/>
          </w:tcPr>
          <w:p>
            <w:pPr>
              <w:spacing w:afterAutospacing="1"/>
              <w:rPr>
                <w:lang w:val="ro-RO"/>
              </w:rPr>
            </w:pPr>
            <w:r>
              <w:rPr>
                <w:lang w:val="ro-RO"/>
              </w:rPr>
              <w:t>Între orele 14-16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Depunere contestații interviu</w:t>
            </w:r>
          </w:p>
        </w:tc>
        <w:tc>
          <w:tcPr>
            <w:tcW w:w="2019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22.01.2022</w:t>
            </w:r>
          </w:p>
        </w:tc>
        <w:tc>
          <w:tcPr>
            <w:tcW w:w="4395" w:type="dxa"/>
          </w:tcPr>
          <w:p>
            <w:pPr>
              <w:spacing w:afterAutospacing="1"/>
              <w:rPr>
                <w:lang w:val="ro-RO"/>
              </w:rPr>
            </w:pPr>
            <w:r>
              <w:rPr>
                <w:lang w:val="ro-RO"/>
              </w:rPr>
              <w:t>Între orele 10,00 – 12,00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Afisarea rezultatelor la contestații</w:t>
            </w:r>
          </w:p>
        </w:tc>
        <w:tc>
          <w:tcPr>
            <w:tcW w:w="2019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23.01.2022</w:t>
            </w:r>
          </w:p>
        </w:tc>
        <w:tc>
          <w:tcPr>
            <w:tcW w:w="4395" w:type="dxa"/>
          </w:tcPr>
          <w:p>
            <w:pPr>
              <w:spacing w:afterAutospacing="1"/>
              <w:rPr>
                <w:lang w:val="ro-RO"/>
              </w:rPr>
            </w:pPr>
            <w:r>
              <w:rPr>
                <w:lang w:val="ro-RO"/>
              </w:rPr>
              <w:t>La sediul unității,- ora 14,00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Afișarea rezultatelor finale</w:t>
            </w:r>
          </w:p>
        </w:tc>
        <w:tc>
          <w:tcPr>
            <w:tcW w:w="2019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27.10.2021</w:t>
            </w:r>
          </w:p>
        </w:tc>
        <w:tc>
          <w:tcPr>
            <w:tcW w:w="4395" w:type="dxa"/>
          </w:tcPr>
          <w:p>
            <w:pPr>
              <w:spacing w:afterAutospacing="1"/>
              <w:rPr>
                <w:lang w:val="ro-RO"/>
              </w:rPr>
            </w:pPr>
            <w:r>
              <w:rPr>
                <w:lang w:val="ro-RO"/>
              </w:rPr>
              <w:t>La sediul unității, ora 14,00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Prezentarea la post a candidatului admis pentru  încheierea și semnarea contractului individual de muncă</w:t>
            </w:r>
          </w:p>
        </w:tc>
        <w:tc>
          <w:tcPr>
            <w:tcW w:w="2019" w:type="dxa"/>
          </w:tcPr>
          <w:p>
            <w:pPr>
              <w:spacing w:after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29.10.2021</w:t>
            </w:r>
          </w:p>
        </w:tc>
        <w:tc>
          <w:tcPr>
            <w:tcW w:w="4395" w:type="dxa"/>
          </w:tcPr>
          <w:p>
            <w:pPr>
              <w:spacing w:afterAutospacing="1"/>
              <w:rPr>
                <w:lang w:val="ro-RO"/>
              </w:rPr>
            </w:pPr>
            <w:r>
              <w:rPr>
                <w:lang w:val="ro-RO"/>
              </w:rPr>
              <w:t>La  secretariatul unității</w:t>
            </w:r>
          </w:p>
        </w:tc>
      </w:tr>
    </w:tbl>
    <w:p>
      <w:pPr>
        <w:rPr>
          <w:lang w:val="ro-RO"/>
        </w:rPr>
      </w:pPr>
    </w:p>
    <w:p>
      <w:pPr>
        <w:jc w:val="center"/>
        <w:rPr>
          <w:rFonts w:ascii="TimesNewRomanPS-ItalicMT" w:hAnsi="TimesNewRomanPS-ItalicMT" w:cs="TimesNewRomanPS-ItalicMT"/>
          <w:b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Director,</w:t>
      </w:r>
    </w:p>
    <w:p>
      <w:pPr>
        <w:jc w:val="center"/>
        <w:rPr>
          <w:b/>
          <w:sz w:val="28"/>
          <w:szCs w:val="28"/>
          <w:lang w:val="ro-RO"/>
        </w:rPr>
      </w:pPr>
      <w:r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Prof. ________________</w:t>
      </w:r>
    </w:p>
    <w:p/>
    <w:p/>
    <w:p/>
    <w:p/>
    <w:p/>
    <w:p/>
    <w:p/>
    <w:p/>
    <w:p/>
    <w:p/>
    <w:p>
      <w:pPr>
        <w:widowControl w:val="0"/>
        <w:spacing w:after="200" w:line="276" w:lineRule="auto"/>
        <w:rPr>
          <w:rFonts w:ascii="Calibri" w:hAnsi="Calibri"/>
          <w:sz w:val="20"/>
          <w:szCs w:val="20"/>
          <w:lang w:val="ro-RO"/>
        </w:rPr>
      </w:pPr>
      <w:r>
        <w:rPr>
          <w:rFonts w:ascii="Calibri" w:hAnsi="Calibri"/>
          <w:sz w:val="20"/>
          <w:szCs w:val="20"/>
          <w:lang w:val="ro-RO"/>
        </w:rPr>
        <w:t xml:space="preserve">Str. Ecaterina Teodoroiu, nr. 8B, Slatina, 230015, jud. Olt                         Str.Ionascu, Nr.38 Slatina, 230022, jud. Olt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spacing w:after="200" w:line="276" w:lineRule="auto"/>
        <w:rPr>
          <w:rFonts w:ascii="Calibri" w:hAnsi="Calibri"/>
          <w:sz w:val="20"/>
          <w:szCs w:val="20"/>
          <w:lang w:val="ro-RO"/>
        </w:rPr>
      </w:pPr>
      <w:r>
        <w:rPr>
          <w:rFonts w:ascii="Calibri" w:hAnsi="Calibri"/>
          <w:sz w:val="20"/>
          <w:szCs w:val="20"/>
          <w:lang w:val="ro-RO"/>
        </w:rPr>
        <w:t xml:space="preserve">E/mail ISJ: </w:t>
      </w:r>
      <w:r>
        <w:fldChar w:fldCharType="begin"/>
      </w:r>
      <w:r>
        <w:instrText xml:space="preserve"> HYPERLINK "mailto:secretariat@isjolt.ot.edu.ro" </w:instrText>
      </w:r>
      <w:r>
        <w:fldChar w:fldCharType="separate"/>
      </w:r>
      <w:r>
        <w:rPr>
          <w:rFonts w:ascii="Calibri" w:hAnsi="Calibri"/>
          <w:sz w:val="20"/>
          <w:szCs w:val="20"/>
          <w:u w:val="single"/>
          <w:lang w:val="ro-RO"/>
        </w:rPr>
        <w:t>secretariat@isjolt.ot.edu.ro</w:t>
      </w:r>
      <w:r>
        <w:rPr>
          <w:rFonts w:ascii="Calibri" w:hAnsi="Calibri"/>
          <w:sz w:val="20"/>
          <w:szCs w:val="20"/>
          <w:u w:val="single"/>
          <w:lang w:val="ro-RO"/>
        </w:rPr>
        <w:fldChar w:fldCharType="end"/>
      </w:r>
      <w:r>
        <w:rPr>
          <w:rFonts w:ascii="Calibri" w:hAnsi="Calibri"/>
          <w:sz w:val="20"/>
          <w:szCs w:val="20"/>
          <w:lang w:val="ro-RO"/>
        </w:rPr>
        <w:tab/>
      </w:r>
      <w:r>
        <w:rPr>
          <w:rFonts w:ascii="Calibri" w:hAnsi="Calibri"/>
          <w:sz w:val="20"/>
          <w:szCs w:val="20"/>
          <w:lang w:val="ro-RO"/>
        </w:rPr>
        <w:t xml:space="preserve">                                               E-mail: centrujudeteanexcelentaolt@gmail.com</w:t>
      </w:r>
    </w:p>
    <w:p>
      <w:pPr>
        <w:tabs>
          <w:tab w:val="left" w:pos="2250"/>
        </w:tabs>
      </w:pPr>
      <w:r>
        <w:rPr>
          <w:rFonts w:ascii="Calibri" w:hAnsi="Calibri"/>
          <w:sz w:val="20"/>
          <w:szCs w:val="20"/>
          <w:lang w:val="ro-RO"/>
        </w:rPr>
        <w:t xml:space="preserve">Tel: +40 (0)249 410927                                                                    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2240" w:h="15840"/>
      <w:pgMar w:top="567" w:right="900" w:bottom="1135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EE"/>
    <w:family w:val="swiss"/>
    <w:pitch w:val="default"/>
    <w:sig w:usb0="00000000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69"/>
    <w:rsid w:val="000860AA"/>
    <w:rsid w:val="001B6987"/>
    <w:rsid w:val="001C721A"/>
    <w:rsid w:val="00265F1A"/>
    <w:rsid w:val="00275C00"/>
    <w:rsid w:val="002873D3"/>
    <w:rsid w:val="002D762B"/>
    <w:rsid w:val="00347813"/>
    <w:rsid w:val="003479A1"/>
    <w:rsid w:val="00385C2B"/>
    <w:rsid w:val="003B4435"/>
    <w:rsid w:val="003E539E"/>
    <w:rsid w:val="003F5EBD"/>
    <w:rsid w:val="004C5433"/>
    <w:rsid w:val="005F2D0A"/>
    <w:rsid w:val="006401FC"/>
    <w:rsid w:val="0067582D"/>
    <w:rsid w:val="006B4C0B"/>
    <w:rsid w:val="00746EDF"/>
    <w:rsid w:val="0075553F"/>
    <w:rsid w:val="00816E01"/>
    <w:rsid w:val="00833600"/>
    <w:rsid w:val="00846082"/>
    <w:rsid w:val="00851363"/>
    <w:rsid w:val="008C351F"/>
    <w:rsid w:val="00951B8F"/>
    <w:rsid w:val="00954E05"/>
    <w:rsid w:val="00991967"/>
    <w:rsid w:val="00A9592D"/>
    <w:rsid w:val="00AB4FB9"/>
    <w:rsid w:val="00AD530F"/>
    <w:rsid w:val="00B261A1"/>
    <w:rsid w:val="00B97748"/>
    <w:rsid w:val="00C44947"/>
    <w:rsid w:val="00CA6669"/>
    <w:rsid w:val="00CD3739"/>
    <w:rsid w:val="00D12974"/>
    <w:rsid w:val="00D843D8"/>
    <w:rsid w:val="00D948D6"/>
    <w:rsid w:val="00DB2FB8"/>
    <w:rsid w:val="00DC2633"/>
    <w:rsid w:val="00DD6FBD"/>
    <w:rsid w:val="00E016F8"/>
    <w:rsid w:val="00E07D37"/>
    <w:rsid w:val="00E37417"/>
    <w:rsid w:val="00E50611"/>
    <w:rsid w:val="00E70EF8"/>
    <w:rsid w:val="00EB05C2"/>
    <w:rsid w:val="00EB4553"/>
    <w:rsid w:val="00ED62BF"/>
    <w:rsid w:val="00F75498"/>
    <w:rsid w:val="00FA7027"/>
    <w:rsid w:val="55C861C8"/>
    <w:rsid w:val="7DB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703"/>
        <w:tab w:val="right" w:pos="9406"/>
      </w:tabs>
    </w:pPr>
    <w:rPr>
      <w:lang w:val="en-US" w:eastAsia="en-US"/>
    </w:rPr>
  </w:style>
  <w:style w:type="character" w:styleId="6">
    <w:name w:val="Hyperlink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ro-RO" w:eastAsia="ro-RO"/>
    </w:rPr>
  </w:style>
  <w:style w:type="character" w:styleId="8">
    <w:name w:val="Strong"/>
    <w:qFormat/>
    <w:uiPriority w:val="22"/>
    <w:rPr>
      <w:b/>
      <w:bCs/>
    </w:rPr>
  </w:style>
  <w:style w:type="table" w:styleId="9">
    <w:name w:val="Table Grid"/>
    <w:basedOn w:val="3"/>
    <w:uiPriority w:val="39"/>
    <w:pPr>
      <w:spacing w:after="0" w:afterAutospacing="1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en-US" w:eastAsia="en-US" w:bidi="ar-SA"/>
    </w:rPr>
  </w:style>
  <w:style w:type="paragraph" w:styleId="11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ro-RO" w:eastAsia="en-US"/>
    </w:rPr>
  </w:style>
  <w:style w:type="character" w:customStyle="1" w:styleId="12">
    <w:name w:val="Header Char"/>
    <w:basedOn w:val="2"/>
    <w:link w:val="5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en-GB" w:eastAsia="en-GB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58340-576A-4C67-8F2E-8A00402C4E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Unitate Scolara</Company>
  <Pages>3</Pages>
  <Words>391</Words>
  <Characters>2269</Characters>
  <Lines>18</Lines>
  <Paragraphs>5</Paragraphs>
  <TotalTime>2</TotalTime>
  <ScaleCrop>false</ScaleCrop>
  <LinksUpToDate>false</LinksUpToDate>
  <CharactersWithSpaces>2655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2021-12-28T07:56:00Z</dcterms:created>
  <dc:creator>win7</dc:creator>
  <cp:lastModifiedBy>user</cp:lastModifiedBy>
  <cp:lastPrinted>2021-10-26T06:34:00Z</cp:lastPrinted>
  <dcterms:modified xsi:type="dcterms:W3CDTF">2021-12-28T12:45:41Z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64DB1E18546346A0881F349284646D60</vt:lpwstr>
  </property>
</Properties>
</file>