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34FA9" w14:textId="77777777" w:rsidR="004652B4" w:rsidRDefault="0074787F" w:rsidP="006528CD">
      <w:pPr>
        <w:jc w:val="center"/>
        <w:rPr>
          <w:b/>
          <w:lang w:val="en-US"/>
        </w:rPr>
      </w:pPr>
      <w:r w:rsidRPr="006528CD">
        <w:rPr>
          <w:b/>
          <w:lang w:val="en-US"/>
        </w:rPr>
        <w:t>ANUNT</w:t>
      </w:r>
      <w:r w:rsidR="006528CD">
        <w:rPr>
          <w:b/>
          <w:lang w:val="en-US"/>
        </w:rPr>
        <w:t xml:space="preserve"> </w:t>
      </w:r>
    </w:p>
    <w:p w14:paraId="20474D5D" w14:textId="67F435D1" w:rsidR="006528CD" w:rsidRDefault="006528CD" w:rsidP="006528CD">
      <w:pPr>
        <w:jc w:val="center"/>
        <w:rPr>
          <w:b/>
          <w:lang w:val="en-US"/>
        </w:rPr>
      </w:pPr>
      <w:r w:rsidRPr="006528CD">
        <w:rPr>
          <w:b/>
          <w:lang w:val="en-US"/>
        </w:rPr>
        <w:t>PROGRAM</w:t>
      </w:r>
      <w:r w:rsidR="00847746">
        <w:rPr>
          <w:b/>
          <w:lang w:val="en-US"/>
        </w:rPr>
        <w:t>UL</w:t>
      </w:r>
      <w:r w:rsidRPr="006528CD">
        <w:rPr>
          <w:b/>
          <w:lang w:val="en-US"/>
        </w:rPr>
        <w:t xml:space="preserve"> ACREDITAT PENTRU CADRE DIDACTICE PREUNIVERSITARE</w:t>
      </w:r>
      <w:r w:rsidR="00847746">
        <w:rPr>
          <w:b/>
          <w:lang w:val="en-US"/>
        </w:rPr>
        <w:t xml:space="preserve"> SE REIA IN 2022</w:t>
      </w:r>
    </w:p>
    <w:p w14:paraId="0903ABA0" w14:textId="73E9CE7A" w:rsidR="00847746" w:rsidRPr="006528CD" w:rsidRDefault="00847746" w:rsidP="00847746">
      <w:pPr>
        <w:rPr>
          <w:b/>
          <w:lang w:val="en-US"/>
        </w:rPr>
      </w:pPr>
    </w:p>
    <w:p w14:paraId="11EB649B" w14:textId="613AA9A7" w:rsidR="00847746" w:rsidRDefault="00847746" w:rsidP="0074787F">
      <w:pPr>
        <w:spacing w:before="100" w:beforeAutospacing="1" w:after="16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martie 2021, </w:t>
      </w:r>
      <w:r w:rsidR="0074787F" w:rsidRPr="0074787F">
        <w:rPr>
          <w:rFonts w:ascii="Times New Roman" w:eastAsia="Times New Roman" w:hAnsi="Times New Roman" w:cs="Times New Roman"/>
          <w:sz w:val="24"/>
          <w:szCs w:val="24"/>
        </w:rPr>
        <w:t>Fundaţia</w:t>
      </w:r>
      <w:r w:rsidR="0074787F" w:rsidRPr="0074787F">
        <w:rPr>
          <w:rFonts w:ascii="Times New Roman" w:eastAsia="Times New Roman" w:hAnsi="Times New Roman" w:cs="Times New Roman"/>
          <w:b/>
          <w:bCs/>
          <w:sz w:val="24"/>
          <w:szCs w:val="24"/>
        </w:rPr>
        <w:t xml:space="preserve"> </w:t>
      </w:r>
      <w:r w:rsidR="006528CD">
        <w:rPr>
          <w:rFonts w:ascii="Times New Roman" w:eastAsia="Times New Roman" w:hAnsi="Times New Roman" w:cs="Times New Roman"/>
          <w:sz w:val="24"/>
          <w:szCs w:val="24"/>
        </w:rPr>
        <w:t>Institutul de Studii Financiare</w:t>
      </w:r>
      <w:r w:rsidR="0074787F" w:rsidRPr="0074787F">
        <w:rPr>
          <w:rFonts w:ascii="Times New Roman" w:eastAsia="Times New Roman" w:hAnsi="Times New Roman" w:cs="Times New Roman"/>
          <w:sz w:val="24"/>
          <w:szCs w:val="24"/>
        </w:rPr>
        <w:t xml:space="preserve"> în parteneriat cu Autoritatea de Supraveghere Financiară </w:t>
      </w:r>
      <w:r>
        <w:rPr>
          <w:rFonts w:ascii="Times New Roman" w:eastAsia="Times New Roman" w:hAnsi="Times New Roman" w:cs="Times New Roman"/>
          <w:sz w:val="24"/>
          <w:szCs w:val="24"/>
        </w:rPr>
        <w:t xml:space="preserve">au acreditat un program adresat cadrelor didactice preuniversitare </w:t>
      </w:r>
      <w:r w:rsidRPr="0074787F">
        <w:rPr>
          <w:rFonts w:ascii="Times New Roman" w:eastAsia="Times New Roman" w:hAnsi="Times New Roman" w:cs="Times New Roman"/>
          <w:sz w:val="24"/>
          <w:szCs w:val="24"/>
        </w:rPr>
        <w:t>didactic din învățământul gimnazial care predă disciplina Educație socială</w:t>
      </w:r>
      <w:r>
        <w:rPr>
          <w:rFonts w:ascii="Times New Roman" w:eastAsia="Times New Roman" w:hAnsi="Times New Roman" w:cs="Times New Roman"/>
          <w:sz w:val="24"/>
          <w:szCs w:val="24"/>
        </w:rPr>
        <w:t xml:space="preserve"> - </w:t>
      </w:r>
      <w:r w:rsidRPr="0074787F">
        <w:rPr>
          <w:rFonts w:ascii="Times New Roman" w:eastAsia="Times New Roman" w:hAnsi="Times New Roman" w:cs="Times New Roman"/>
          <w:b/>
          <w:bCs/>
          <w:sz w:val="24"/>
          <w:szCs w:val="24"/>
        </w:rPr>
        <w:t>„Formarea personalului didactic din învățământul preuniversitar în domeniul financiar nebancar (FinTTT)”</w:t>
      </w:r>
      <w:r>
        <w:rPr>
          <w:rFonts w:ascii="Times New Roman" w:eastAsia="Times New Roman" w:hAnsi="Times New Roman" w:cs="Times New Roman"/>
          <w:b/>
          <w:bCs/>
          <w:sz w:val="24"/>
          <w:szCs w:val="24"/>
        </w:rPr>
        <w:t xml:space="preserve">, acreditat </w:t>
      </w:r>
      <w:r w:rsidRPr="0074787F">
        <w:rPr>
          <w:rFonts w:ascii="Times New Roman" w:eastAsia="Times New Roman" w:hAnsi="Times New Roman" w:cs="Times New Roman"/>
          <w:bCs/>
          <w:sz w:val="24"/>
          <w:szCs w:val="24"/>
        </w:rPr>
        <w:t>în baza Ordinului Ministrului Educației și Cercetării nr. 3559/29.03.2021</w:t>
      </w:r>
      <w:r>
        <w:rPr>
          <w:rFonts w:ascii="Times New Roman" w:eastAsia="Times New Roman" w:hAnsi="Times New Roman" w:cs="Times New Roman"/>
          <w:sz w:val="24"/>
          <w:szCs w:val="24"/>
        </w:rPr>
        <w:t xml:space="preserve">. </w:t>
      </w:r>
    </w:p>
    <w:p w14:paraId="0783BDCC" w14:textId="68638688" w:rsidR="0074787F" w:rsidRPr="0074787F" w:rsidRDefault="0074787F" w:rsidP="0074787F">
      <w:pPr>
        <w:spacing w:before="100" w:beforeAutospacing="1" w:after="165"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Programul</w:t>
      </w:r>
      <w:r w:rsidRPr="0074787F">
        <w:rPr>
          <w:rFonts w:ascii="Times New Roman" w:eastAsia="Times New Roman" w:hAnsi="Times New Roman" w:cs="Times New Roman"/>
          <w:sz w:val="24"/>
          <w:szCs w:val="24"/>
        </w:rPr>
        <w:t xml:space="preserve"> </w:t>
      </w:r>
      <w:r w:rsidRPr="0074787F">
        <w:rPr>
          <w:rFonts w:ascii="Times New Roman" w:eastAsia="Times New Roman" w:hAnsi="Times New Roman" w:cs="Times New Roman"/>
          <w:b/>
          <w:bCs/>
          <w:sz w:val="24"/>
          <w:szCs w:val="24"/>
        </w:rPr>
        <w:t xml:space="preserve">de formare </w:t>
      </w:r>
      <w:r>
        <w:rPr>
          <w:rFonts w:ascii="Times New Roman" w:eastAsia="Times New Roman" w:hAnsi="Times New Roman" w:cs="Times New Roman"/>
          <w:b/>
          <w:bCs/>
          <w:sz w:val="24"/>
          <w:szCs w:val="24"/>
        </w:rPr>
        <w:t>are 6</w:t>
      </w:r>
      <w:r w:rsidRPr="0074787F">
        <w:rPr>
          <w:rFonts w:ascii="Times New Roman" w:eastAsia="Times New Roman" w:hAnsi="Times New Roman" w:cs="Times New Roman"/>
          <w:b/>
          <w:bCs/>
          <w:sz w:val="24"/>
          <w:szCs w:val="24"/>
        </w:rPr>
        <w:t>0 ore</w:t>
      </w:r>
      <w:r>
        <w:rPr>
          <w:rFonts w:ascii="Times New Roman" w:eastAsia="Times New Roman" w:hAnsi="Times New Roman" w:cs="Times New Roman"/>
          <w:b/>
          <w:bCs/>
          <w:sz w:val="24"/>
          <w:szCs w:val="24"/>
        </w:rPr>
        <w:t xml:space="preserve"> </w:t>
      </w:r>
      <w:r w:rsidRPr="0074787F">
        <w:rPr>
          <w:rFonts w:ascii="Times New Roman" w:eastAsia="Times New Roman" w:hAnsi="Times New Roman" w:cs="Times New Roman"/>
          <w:bCs/>
          <w:sz w:val="24"/>
          <w:szCs w:val="24"/>
        </w:rPr>
        <w:t>(30 ore online meeting şi 30 ore e-learning)</w:t>
      </w:r>
      <w:r w:rsidRPr="007478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oferind</w:t>
      </w:r>
      <w:r w:rsidRPr="0074787F">
        <w:rPr>
          <w:rFonts w:ascii="Times New Roman" w:eastAsia="Times New Roman" w:hAnsi="Times New Roman" w:cs="Times New Roman"/>
          <w:sz w:val="24"/>
          <w:szCs w:val="24"/>
        </w:rPr>
        <w:t xml:space="preserve"> </w:t>
      </w:r>
      <w:r w:rsidRPr="0074787F">
        <w:rPr>
          <w:rFonts w:ascii="Times New Roman" w:eastAsia="Times New Roman" w:hAnsi="Times New Roman" w:cs="Times New Roman"/>
          <w:b/>
          <w:bCs/>
          <w:sz w:val="24"/>
          <w:szCs w:val="24"/>
        </w:rPr>
        <w:t>15 credite de formare continuă</w:t>
      </w:r>
      <w:r>
        <w:rPr>
          <w:rFonts w:ascii="Times New Roman" w:eastAsia="Times New Roman" w:hAnsi="Times New Roman" w:cs="Times New Roman"/>
          <w:sz w:val="24"/>
          <w:szCs w:val="24"/>
        </w:rPr>
        <w:t xml:space="preserve"> pentru participanţi</w:t>
      </w:r>
      <w:r w:rsidR="00847746">
        <w:rPr>
          <w:rFonts w:ascii="Times New Roman" w:eastAsia="Times New Roman" w:hAnsi="Times New Roman" w:cs="Times New Roman"/>
          <w:sz w:val="24"/>
          <w:szCs w:val="24"/>
        </w:rPr>
        <w:t xml:space="preserve"> şi un atestat profesional pentru absolvenţii programului.</w:t>
      </w:r>
    </w:p>
    <w:p w14:paraId="0FA7BDF9" w14:textId="77777777" w:rsidR="0074787F" w:rsidRPr="0074787F" w:rsidRDefault="0074787F" w:rsidP="0074787F">
      <w:pPr>
        <w:spacing w:before="100" w:beforeAutospacing="1" w:after="165" w:line="240" w:lineRule="auto"/>
        <w:jc w:val="both"/>
        <w:rPr>
          <w:rFonts w:ascii="Times New Roman" w:eastAsia="Times New Roman" w:hAnsi="Times New Roman" w:cs="Times New Roman"/>
          <w:sz w:val="24"/>
          <w:szCs w:val="24"/>
        </w:rPr>
      </w:pPr>
      <w:r w:rsidRPr="0074787F">
        <w:rPr>
          <w:rFonts w:ascii="Times New Roman" w:eastAsia="Times New Roman" w:hAnsi="Times New Roman" w:cs="Times New Roman"/>
          <w:sz w:val="24"/>
          <w:szCs w:val="24"/>
        </w:rPr>
        <w:t>Programul</w:t>
      </w:r>
      <w:r>
        <w:rPr>
          <w:rFonts w:ascii="Times New Roman" w:eastAsia="Times New Roman" w:hAnsi="Times New Roman" w:cs="Times New Roman"/>
          <w:sz w:val="24"/>
          <w:szCs w:val="24"/>
        </w:rPr>
        <w:t xml:space="preserve"> include 3</w:t>
      </w:r>
      <w:r w:rsidRPr="0074787F">
        <w:rPr>
          <w:rFonts w:ascii="Times New Roman" w:eastAsia="Times New Roman" w:hAnsi="Times New Roman" w:cs="Times New Roman"/>
          <w:sz w:val="24"/>
          <w:szCs w:val="24"/>
        </w:rPr>
        <w:t xml:space="preserve"> module:</w:t>
      </w:r>
    </w:p>
    <w:p w14:paraId="312FB028" w14:textId="77777777" w:rsidR="0074787F" w:rsidRPr="0074787F" w:rsidRDefault="0074787F" w:rsidP="0074787F">
      <w:pPr>
        <w:numPr>
          <w:ilvl w:val="0"/>
          <w:numId w:val="1"/>
        </w:numPr>
        <w:spacing w:before="100" w:beforeAutospacing="1" w:after="100" w:afterAutospacing="1" w:line="240" w:lineRule="auto"/>
        <w:ind w:left="840"/>
        <w:jc w:val="both"/>
        <w:rPr>
          <w:rFonts w:ascii="Times New Roman" w:eastAsia="Times New Roman" w:hAnsi="Times New Roman" w:cs="Times New Roman"/>
          <w:sz w:val="24"/>
          <w:szCs w:val="24"/>
        </w:rPr>
      </w:pPr>
      <w:r w:rsidRPr="0074787F">
        <w:rPr>
          <w:rFonts w:ascii="Times New Roman" w:eastAsia="Times New Roman" w:hAnsi="Times New Roman" w:cs="Times New Roman"/>
          <w:sz w:val="24"/>
          <w:szCs w:val="24"/>
        </w:rPr>
        <w:t xml:space="preserve">Consumatorul şi administrarea bugetului personal, </w:t>
      </w:r>
    </w:p>
    <w:p w14:paraId="0D85B8F0" w14:textId="77777777" w:rsidR="0074787F" w:rsidRPr="0074787F" w:rsidRDefault="0074787F" w:rsidP="0074787F">
      <w:pPr>
        <w:numPr>
          <w:ilvl w:val="0"/>
          <w:numId w:val="1"/>
        </w:numPr>
        <w:spacing w:before="100" w:beforeAutospacing="1" w:after="100" w:afterAutospacing="1" w:line="240" w:lineRule="auto"/>
        <w:ind w:left="840"/>
        <w:jc w:val="both"/>
        <w:rPr>
          <w:rFonts w:ascii="Times New Roman" w:eastAsia="Times New Roman" w:hAnsi="Times New Roman" w:cs="Times New Roman"/>
          <w:sz w:val="24"/>
          <w:szCs w:val="24"/>
        </w:rPr>
      </w:pPr>
      <w:r w:rsidRPr="0074787F">
        <w:rPr>
          <w:rFonts w:ascii="Times New Roman" w:eastAsia="Times New Roman" w:hAnsi="Times New Roman" w:cs="Times New Roman"/>
          <w:sz w:val="24"/>
          <w:szCs w:val="24"/>
        </w:rPr>
        <w:t xml:space="preserve">Produse de economisire – asigurări şi pensii private, </w:t>
      </w:r>
    </w:p>
    <w:p w14:paraId="5E1490D3" w14:textId="77777777" w:rsidR="0074787F" w:rsidRPr="0074787F" w:rsidRDefault="0074787F" w:rsidP="0074787F">
      <w:pPr>
        <w:numPr>
          <w:ilvl w:val="0"/>
          <w:numId w:val="1"/>
        </w:numPr>
        <w:spacing w:before="100" w:beforeAutospacing="1" w:after="165" w:line="240" w:lineRule="auto"/>
        <w:ind w:left="840"/>
        <w:jc w:val="both"/>
        <w:rPr>
          <w:rFonts w:ascii="Times New Roman" w:eastAsia="Times New Roman" w:hAnsi="Times New Roman" w:cs="Times New Roman"/>
          <w:sz w:val="24"/>
          <w:szCs w:val="24"/>
        </w:rPr>
      </w:pPr>
      <w:r w:rsidRPr="0074787F">
        <w:rPr>
          <w:rFonts w:ascii="Times New Roman" w:eastAsia="Times New Roman" w:hAnsi="Times New Roman" w:cs="Times New Roman"/>
          <w:sz w:val="24"/>
          <w:szCs w:val="24"/>
        </w:rPr>
        <w:t>Produse de investiții – piața de capital</w:t>
      </w:r>
    </w:p>
    <w:p w14:paraId="2046E340" w14:textId="77777777" w:rsidR="00847746" w:rsidRDefault="0074787F" w:rsidP="00847746">
      <w:pPr>
        <w:spacing w:before="100" w:beforeAutospacing="1" w:after="165" w:line="240" w:lineRule="auto"/>
        <w:jc w:val="both"/>
        <w:rPr>
          <w:rFonts w:ascii="Times New Roman" w:eastAsia="Times New Roman" w:hAnsi="Times New Roman" w:cs="Times New Roman"/>
          <w:sz w:val="24"/>
          <w:szCs w:val="24"/>
        </w:rPr>
      </w:pPr>
      <w:r w:rsidRPr="0074787F">
        <w:rPr>
          <w:rFonts w:ascii="Times New Roman" w:eastAsia="Times New Roman" w:hAnsi="Times New Roman" w:cs="Times New Roman"/>
          <w:sz w:val="24"/>
          <w:szCs w:val="24"/>
        </w:rPr>
        <w:t>Programul va pune la dispoziția participanților acces la sesiuni de instruire la sală (în funcție de condițiile sanitare din perioada organizării sesiunilor) și online, materiale de studiu (manuale, culegeri online de teste, materiale video, instrumente de evaluare, aplicații și alte instrumente didactice), precum și la metode de evaluare, cu respectarea principiilor standard ale procesului de evaluare.</w:t>
      </w:r>
      <w:r w:rsidR="00847746" w:rsidRPr="00847746">
        <w:rPr>
          <w:rFonts w:ascii="Times New Roman" w:eastAsia="Times New Roman" w:hAnsi="Times New Roman" w:cs="Times New Roman"/>
          <w:sz w:val="24"/>
          <w:szCs w:val="24"/>
        </w:rPr>
        <w:t xml:space="preserve"> </w:t>
      </w:r>
    </w:p>
    <w:p w14:paraId="1959C69F" w14:textId="3C2BD22F" w:rsidR="00847746" w:rsidRDefault="00842D8B" w:rsidP="00847746">
      <w:pPr>
        <w:spacing w:before="100" w:beforeAutospacing="1" w:after="165"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 parcursul a 5</w:t>
      </w:r>
      <w:r w:rsidR="002844C6">
        <w:rPr>
          <w:rFonts w:ascii="Times New Roman" w:eastAsia="Times New Roman" w:hAnsi="Times New Roman" w:cs="Times New Roman"/>
          <w:b/>
          <w:bCs/>
          <w:sz w:val="24"/>
          <w:szCs w:val="24"/>
        </w:rPr>
        <w:t xml:space="preserve"> </w:t>
      </w:r>
      <w:r w:rsidR="00847746" w:rsidRPr="00847746">
        <w:rPr>
          <w:rFonts w:ascii="Times New Roman" w:eastAsia="Times New Roman" w:hAnsi="Times New Roman" w:cs="Times New Roman"/>
          <w:b/>
          <w:bCs/>
          <w:sz w:val="24"/>
          <w:szCs w:val="24"/>
        </w:rPr>
        <w:t xml:space="preserve">serii </w:t>
      </w:r>
      <w:r>
        <w:rPr>
          <w:rFonts w:ascii="Times New Roman" w:eastAsia="Times New Roman" w:hAnsi="Times New Roman" w:cs="Times New Roman"/>
          <w:b/>
          <w:bCs/>
          <w:sz w:val="24"/>
          <w:szCs w:val="24"/>
        </w:rPr>
        <w:t>respectiv 9</w:t>
      </w:r>
      <w:r w:rsidR="009A4AFE">
        <w:rPr>
          <w:rFonts w:ascii="Times New Roman" w:eastAsia="Times New Roman" w:hAnsi="Times New Roman" w:cs="Times New Roman"/>
          <w:b/>
          <w:bCs/>
          <w:sz w:val="24"/>
          <w:szCs w:val="24"/>
        </w:rPr>
        <w:t xml:space="preserve"> gr</w:t>
      </w:r>
      <w:r w:rsidR="005151F1">
        <w:rPr>
          <w:rFonts w:ascii="Times New Roman" w:eastAsia="Times New Roman" w:hAnsi="Times New Roman" w:cs="Times New Roman"/>
          <w:b/>
          <w:bCs/>
          <w:sz w:val="24"/>
          <w:szCs w:val="24"/>
        </w:rPr>
        <w:t>upe organizate în anul 2021, 297</w:t>
      </w:r>
      <w:r w:rsidR="009A4AFE">
        <w:rPr>
          <w:rFonts w:ascii="Times New Roman" w:eastAsia="Times New Roman" w:hAnsi="Times New Roman" w:cs="Times New Roman"/>
          <w:b/>
          <w:bCs/>
          <w:sz w:val="24"/>
          <w:szCs w:val="24"/>
        </w:rPr>
        <w:t xml:space="preserve"> </w:t>
      </w:r>
      <w:r w:rsidR="00847746" w:rsidRPr="00847746">
        <w:rPr>
          <w:rFonts w:ascii="Times New Roman" w:eastAsia="Times New Roman" w:hAnsi="Times New Roman" w:cs="Times New Roman"/>
          <w:b/>
          <w:bCs/>
          <w:sz w:val="24"/>
          <w:szCs w:val="24"/>
        </w:rPr>
        <w:t>profesori au participat şi obţinut concepte specifice pieţelor financiare-nebancare, îmbunătăţindu-şi abilităţile de predare a acestor concepte.</w:t>
      </w:r>
    </w:p>
    <w:p w14:paraId="0D76028F" w14:textId="5C2722EE" w:rsidR="00847746" w:rsidRPr="0074787F" w:rsidRDefault="00847746" w:rsidP="00847746">
      <w:pPr>
        <w:spacing w:before="100" w:beforeAutospacing="1" w:after="165"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Pornind de la </w:t>
      </w:r>
      <w:r w:rsidR="009E4A26">
        <w:rPr>
          <w:rFonts w:ascii="Times New Roman" w:eastAsia="Times New Roman" w:hAnsi="Times New Roman" w:cs="Times New Roman"/>
          <w:b/>
          <w:bCs/>
          <w:sz w:val="24"/>
          <w:szCs w:val="24"/>
        </w:rPr>
        <w:t xml:space="preserve">feedbackul primit de la participanţi, </w:t>
      </w:r>
      <w:r w:rsidR="009E4A26">
        <w:rPr>
          <w:rFonts w:ascii="Times New Roman" w:eastAsia="Times New Roman" w:hAnsi="Times New Roman" w:cs="Times New Roman"/>
          <w:sz w:val="24"/>
          <w:szCs w:val="24"/>
        </w:rPr>
        <w:t xml:space="preserve">programul este implementat şi în anul 2022 cu o alocare de 250 profesori pentru care vor fi organizate </w:t>
      </w:r>
      <w:r w:rsidRPr="0074787F">
        <w:rPr>
          <w:rFonts w:ascii="Times New Roman" w:eastAsia="Times New Roman" w:hAnsi="Times New Roman" w:cs="Times New Roman"/>
          <w:sz w:val="24"/>
          <w:szCs w:val="24"/>
        </w:rPr>
        <w:t xml:space="preserve">cursuri de formare profesională continuă de educație financiară </w:t>
      </w:r>
      <w:r w:rsidRPr="0074787F">
        <w:rPr>
          <w:rFonts w:ascii="Times New Roman" w:eastAsia="Times New Roman" w:hAnsi="Times New Roman" w:cs="Times New Roman"/>
          <w:b/>
          <w:sz w:val="24"/>
          <w:szCs w:val="24"/>
        </w:rPr>
        <w:t>gratuite</w:t>
      </w:r>
      <w:r w:rsidRPr="0074787F">
        <w:rPr>
          <w:rFonts w:ascii="Times New Roman" w:eastAsia="Times New Roman" w:hAnsi="Times New Roman" w:cs="Times New Roman"/>
          <w:sz w:val="24"/>
          <w:szCs w:val="24"/>
        </w:rPr>
        <w:t>.</w:t>
      </w:r>
    </w:p>
    <w:p w14:paraId="5604CCFC" w14:textId="24257158" w:rsidR="0074787F" w:rsidRPr="0074787F" w:rsidRDefault="0074787F" w:rsidP="0074787F">
      <w:pPr>
        <w:spacing w:before="100" w:beforeAutospacing="1" w:after="165" w:line="240" w:lineRule="auto"/>
        <w:jc w:val="both"/>
        <w:rPr>
          <w:rFonts w:ascii="Times New Roman" w:eastAsia="Times New Roman" w:hAnsi="Times New Roman" w:cs="Times New Roman"/>
          <w:sz w:val="24"/>
          <w:szCs w:val="24"/>
        </w:rPr>
      </w:pPr>
    </w:p>
    <w:p w14:paraId="1138D3B0" w14:textId="77777777" w:rsidR="006528CD" w:rsidRPr="006528CD" w:rsidRDefault="006528CD" w:rsidP="0074787F">
      <w:pPr>
        <w:spacing w:before="100" w:beforeAutospacing="1" w:after="165" w:line="240" w:lineRule="auto"/>
        <w:jc w:val="both"/>
        <w:rPr>
          <w:rFonts w:ascii="Times New Roman" w:eastAsia="Times New Roman" w:hAnsi="Times New Roman" w:cs="Times New Roman"/>
          <w:b/>
          <w:sz w:val="24"/>
          <w:szCs w:val="24"/>
        </w:rPr>
      </w:pPr>
      <w:r w:rsidRPr="006528CD">
        <w:rPr>
          <w:rFonts w:ascii="Times New Roman" w:eastAsia="Times New Roman" w:hAnsi="Times New Roman" w:cs="Times New Roman"/>
          <w:b/>
          <w:sz w:val="24"/>
          <w:szCs w:val="24"/>
        </w:rPr>
        <w:t>INSCRIERE</w:t>
      </w:r>
    </w:p>
    <w:p w14:paraId="4C1DCF3E" w14:textId="4034E19C" w:rsidR="0074787F" w:rsidRDefault="004652B4" w:rsidP="00E466EC">
      <w:pPr>
        <w:spacing w:before="100" w:beforeAutospacing="1" w:after="16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Organizarea grupelor </w:t>
      </w:r>
      <w:r w:rsidR="005B3BD2">
        <w:rPr>
          <w:rFonts w:ascii="Times New Roman" w:eastAsia="Times New Roman" w:hAnsi="Times New Roman" w:cs="Times New Roman"/>
          <w:sz w:val="24"/>
          <w:szCs w:val="24"/>
        </w:rPr>
        <w:t>continua</w:t>
      </w:r>
      <w:r>
        <w:rPr>
          <w:rFonts w:ascii="Times New Roman" w:eastAsia="Times New Roman" w:hAnsi="Times New Roman" w:cs="Times New Roman"/>
          <w:sz w:val="24"/>
          <w:szCs w:val="24"/>
        </w:rPr>
        <w:t xml:space="preserve"> din</w:t>
      </w:r>
      <w:r w:rsidRPr="005B3BD2">
        <w:rPr>
          <w:rFonts w:ascii="Times New Roman" w:eastAsia="Times New Roman" w:hAnsi="Times New Roman" w:cs="Times New Roman"/>
          <w:b/>
          <w:sz w:val="24"/>
          <w:szCs w:val="24"/>
        </w:rPr>
        <w:t xml:space="preserve"> </w:t>
      </w:r>
      <w:r w:rsidR="005B3BD2" w:rsidRPr="005B3BD2">
        <w:rPr>
          <w:rFonts w:ascii="Times New Roman" w:eastAsia="Times New Roman" w:hAnsi="Times New Roman" w:cs="Times New Roman"/>
          <w:b/>
          <w:sz w:val="24"/>
          <w:szCs w:val="24"/>
        </w:rPr>
        <w:t>21</w:t>
      </w:r>
      <w:r w:rsidR="007A3A6E">
        <w:rPr>
          <w:rFonts w:ascii="Times New Roman" w:eastAsia="Times New Roman" w:hAnsi="Times New Roman" w:cs="Times New Roman"/>
          <w:b/>
          <w:sz w:val="24"/>
          <w:szCs w:val="24"/>
        </w:rPr>
        <w:t xml:space="preserve"> </w:t>
      </w:r>
      <w:r w:rsidR="005B3BD2">
        <w:rPr>
          <w:rFonts w:ascii="Times New Roman" w:eastAsia="Times New Roman" w:hAnsi="Times New Roman" w:cs="Times New Roman"/>
          <w:b/>
          <w:sz w:val="24"/>
          <w:szCs w:val="24"/>
        </w:rPr>
        <w:t>februarie</w:t>
      </w:r>
      <w:r w:rsidRPr="004652B4">
        <w:rPr>
          <w:rFonts w:ascii="Times New Roman" w:eastAsia="Times New Roman" w:hAnsi="Times New Roman" w:cs="Times New Roman"/>
          <w:b/>
          <w:sz w:val="24"/>
          <w:szCs w:val="24"/>
        </w:rPr>
        <w:t xml:space="preserve"> 202</w:t>
      </w:r>
      <w:r w:rsidR="00847746">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sidR="0074787F" w:rsidRPr="004652B4">
        <w:rPr>
          <w:rFonts w:ascii="Times New Roman" w:eastAsia="Times New Roman" w:hAnsi="Times New Roman" w:cs="Times New Roman"/>
          <w:sz w:val="24"/>
          <w:szCs w:val="24"/>
        </w:rPr>
        <w:t xml:space="preserve">Cadrele didactice interesate se pot înscrie </w:t>
      </w:r>
      <w:r w:rsidR="006528CD" w:rsidRPr="004652B4">
        <w:rPr>
          <w:rFonts w:ascii="Times New Roman" w:eastAsia="Times New Roman" w:hAnsi="Times New Roman" w:cs="Times New Roman"/>
          <w:sz w:val="24"/>
          <w:szCs w:val="24"/>
        </w:rPr>
        <w:t xml:space="preserve">direct pe adresa de email </w:t>
      </w:r>
      <w:hyperlink r:id="rId5" w:history="1">
        <w:r w:rsidR="006528CD" w:rsidRPr="004652B4">
          <w:rPr>
            <w:rFonts w:ascii="Times New Roman" w:hAnsi="Times New Roman" w:cs="Times New Roman"/>
            <w:sz w:val="24"/>
            <w:szCs w:val="24"/>
          </w:rPr>
          <w:t>finttt@isf.ro</w:t>
        </w:r>
      </w:hyperlink>
      <w:r w:rsidRPr="004652B4">
        <w:rPr>
          <w:rFonts w:ascii="Times New Roman" w:hAnsi="Times New Roman" w:cs="Times New Roman"/>
          <w:sz w:val="24"/>
          <w:szCs w:val="24"/>
        </w:rPr>
        <w:t xml:space="preserve"> până pe data de </w:t>
      </w:r>
      <w:r w:rsidR="005B3BD2">
        <w:rPr>
          <w:rFonts w:ascii="Times New Roman" w:hAnsi="Times New Roman" w:cs="Times New Roman"/>
          <w:b/>
          <w:sz w:val="24"/>
          <w:szCs w:val="24"/>
        </w:rPr>
        <w:t>18</w:t>
      </w:r>
      <w:r w:rsidR="008B4F3C">
        <w:rPr>
          <w:rFonts w:ascii="Times New Roman" w:hAnsi="Times New Roman" w:cs="Times New Roman"/>
          <w:b/>
          <w:sz w:val="24"/>
          <w:szCs w:val="24"/>
        </w:rPr>
        <w:t xml:space="preserve"> </w:t>
      </w:r>
      <w:r w:rsidR="005B3BD2">
        <w:rPr>
          <w:rFonts w:ascii="Times New Roman" w:hAnsi="Times New Roman" w:cs="Times New Roman"/>
          <w:b/>
          <w:sz w:val="24"/>
          <w:szCs w:val="24"/>
        </w:rPr>
        <w:t>februarie</w:t>
      </w:r>
      <w:r w:rsidRPr="004652B4">
        <w:rPr>
          <w:rFonts w:ascii="Times New Roman" w:hAnsi="Times New Roman" w:cs="Times New Roman"/>
          <w:b/>
          <w:sz w:val="24"/>
          <w:szCs w:val="24"/>
        </w:rPr>
        <w:t xml:space="preserve"> 202</w:t>
      </w:r>
      <w:r w:rsidR="00847746">
        <w:rPr>
          <w:rFonts w:ascii="Times New Roman" w:hAnsi="Times New Roman" w:cs="Times New Roman"/>
          <w:b/>
          <w:sz w:val="24"/>
          <w:szCs w:val="24"/>
        </w:rPr>
        <w:t>2</w:t>
      </w:r>
      <w:r w:rsidR="0074787F" w:rsidRPr="004652B4">
        <w:rPr>
          <w:rFonts w:ascii="Times New Roman" w:eastAsia="Times New Roman" w:hAnsi="Times New Roman" w:cs="Times New Roman"/>
          <w:sz w:val="24"/>
          <w:szCs w:val="24"/>
        </w:rPr>
        <w:t>.</w:t>
      </w:r>
      <w:r w:rsidR="00E466EC" w:rsidRPr="004652B4">
        <w:rPr>
          <w:rFonts w:ascii="Times New Roman" w:eastAsia="Times New Roman" w:hAnsi="Times New Roman" w:cs="Times New Roman"/>
          <w:sz w:val="24"/>
          <w:szCs w:val="24"/>
        </w:rPr>
        <w:t xml:space="preserve"> Numărul participanților este limitat la 35 persoane / serie, in ordinea înscrierilor. În cazul depăşirii</w:t>
      </w:r>
      <w:r w:rsidR="00E466EC" w:rsidRPr="00E466EC">
        <w:rPr>
          <w:rFonts w:ascii="Times New Roman" w:eastAsia="Times New Roman" w:hAnsi="Times New Roman" w:cs="Times New Roman"/>
          <w:sz w:val="24"/>
          <w:szCs w:val="24"/>
        </w:rPr>
        <w:t xml:space="preserve"> acestei limite, persoanele vor fi înscrise la următoarea serie disponibilă.</w:t>
      </w:r>
      <w:bookmarkStart w:id="0" w:name="_GoBack"/>
      <w:bookmarkEnd w:id="0"/>
    </w:p>
    <w:p w14:paraId="2EA4623A" w14:textId="77777777" w:rsidR="004652B4" w:rsidRDefault="004652B4" w:rsidP="00E466EC">
      <w:pPr>
        <w:spacing w:before="100" w:beforeAutospacing="1" w:after="165" w:line="240" w:lineRule="auto"/>
        <w:jc w:val="both"/>
        <w:rPr>
          <w:rFonts w:ascii="Times New Roman" w:eastAsia="Times New Roman" w:hAnsi="Times New Roman" w:cs="Times New Roman"/>
          <w:sz w:val="24"/>
          <w:szCs w:val="24"/>
        </w:rPr>
      </w:pPr>
    </w:p>
    <w:p w14:paraId="735929B4" w14:textId="77777777" w:rsidR="004652B4" w:rsidRDefault="004652B4" w:rsidP="00E466EC">
      <w:pPr>
        <w:spacing w:before="100" w:beforeAutospacing="1" w:after="165" w:line="240" w:lineRule="auto"/>
        <w:jc w:val="both"/>
        <w:rPr>
          <w:rFonts w:ascii="Times New Roman" w:eastAsia="Times New Roman" w:hAnsi="Times New Roman" w:cs="Times New Roman"/>
          <w:sz w:val="24"/>
          <w:szCs w:val="24"/>
        </w:rPr>
      </w:pPr>
    </w:p>
    <w:sectPr w:rsidR="00465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9640C"/>
    <w:multiLevelType w:val="multilevel"/>
    <w:tmpl w:val="F6B2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7F"/>
    <w:rsid w:val="001C1DE2"/>
    <w:rsid w:val="002844C6"/>
    <w:rsid w:val="0033551F"/>
    <w:rsid w:val="003963F5"/>
    <w:rsid w:val="004652B4"/>
    <w:rsid w:val="00503C6B"/>
    <w:rsid w:val="005151F1"/>
    <w:rsid w:val="0051684B"/>
    <w:rsid w:val="005B3BD2"/>
    <w:rsid w:val="00632CAE"/>
    <w:rsid w:val="006528CD"/>
    <w:rsid w:val="006D1910"/>
    <w:rsid w:val="0074787F"/>
    <w:rsid w:val="007A3A6E"/>
    <w:rsid w:val="00842D8B"/>
    <w:rsid w:val="00847746"/>
    <w:rsid w:val="008B4F3C"/>
    <w:rsid w:val="00970F24"/>
    <w:rsid w:val="009A4AFE"/>
    <w:rsid w:val="009E4A26"/>
    <w:rsid w:val="00D972E1"/>
    <w:rsid w:val="00E466EC"/>
    <w:rsid w:val="00F40C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05F7"/>
  <w15:docId w15:val="{8CDD8005-645B-4F16-A99E-CC616F26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8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28CD"/>
    <w:rPr>
      <w:color w:val="0000FF" w:themeColor="hyperlink"/>
      <w:u w:val="single"/>
    </w:rPr>
  </w:style>
  <w:style w:type="character" w:styleId="CommentReference">
    <w:name w:val="annotation reference"/>
    <w:basedOn w:val="DefaultParagraphFont"/>
    <w:uiPriority w:val="99"/>
    <w:semiHidden/>
    <w:unhideWhenUsed/>
    <w:rsid w:val="005151F1"/>
    <w:rPr>
      <w:sz w:val="16"/>
      <w:szCs w:val="16"/>
    </w:rPr>
  </w:style>
  <w:style w:type="paragraph" w:styleId="CommentText">
    <w:name w:val="annotation text"/>
    <w:basedOn w:val="Normal"/>
    <w:link w:val="CommentTextChar"/>
    <w:uiPriority w:val="99"/>
    <w:semiHidden/>
    <w:unhideWhenUsed/>
    <w:rsid w:val="005151F1"/>
    <w:pPr>
      <w:spacing w:line="240" w:lineRule="auto"/>
    </w:pPr>
    <w:rPr>
      <w:sz w:val="20"/>
      <w:szCs w:val="20"/>
    </w:rPr>
  </w:style>
  <w:style w:type="character" w:customStyle="1" w:styleId="CommentTextChar">
    <w:name w:val="Comment Text Char"/>
    <w:basedOn w:val="DefaultParagraphFont"/>
    <w:link w:val="CommentText"/>
    <w:uiPriority w:val="99"/>
    <w:semiHidden/>
    <w:rsid w:val="005151F1"/>
    <w:rPr>
      <w:sz w:val="20"/>
      <w:szCs w:val="20"/>
    </w:rPr>
  </w:style>
  <w:style w:type="paragraph" w:styleId="CommentSubject">
    <w:name w:val="annotation subject"/>
    <w:basedOn w:val="CommentText"/>
    <w:next w:val="CommentText"/>
    <w:link w:val="CommentSubjectChar"/>
    <w:uiPriority w:val="99"/>
    <w:semiHidden/>
    <w:unhideWhenUsed/>
    <w:rsid w:val="005151F1"/>
    <w:rPr>
      <w:b/>
      <w:bCs/>
    </w:rPr>
  </w:style>
  <w:style w:type="character" w:customStyle="1" w:styleId="CommentSubjectChar">
    <w:name w:val="Comment Subject Char"/>
    <w:basedOn w:val="CommentTextChar"/>
    <w:link w:val="CommentSubject"/>
    <w:uiPriority w:val="99"/>
    <w:semiHidden/>
    <w:rsid w:val="005151F1"/>
    <w:rPr>
      <w:b/>
      <w:bCs/>
      <w:sz w:val="20"/>
      <w:szCs w:val="20"/>
    </w:rPr>
  </w:style>
  <w:style w:type="paragraph" w:styleId="BalloonText">
    <w:name w:val="Balloon Text"/>
    <w:basedOn w:val="Normal"/>
    <w:link w:val="BalloonTextChar"/>
    <w:uiPriority w:val="99"/>
    <w:semiHidden/>
    <w:unhideWhenUsed/>
    <w:rsid w:val="00515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2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nttt@isf.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Elly Naghi</dc:creator>
  <cp:lastModifiedBy>Tudorache Alina</cp:lastModifiedBy>
  <cp:revision>2</cp:revision>
  <dcterms:created xsi:type="dcterms:W3CDTF">2022-02-16T09:16:00Z</dcterms:created>
  <dcterms:modified xsi:type="dcterms:W3CDTF">2022-02-16T09:16:00Z</dcterms:modified>
</cp:coreProperties>
</file>