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BF383" w14:textId="77777777" w:rsidR="008A5B30" w:rsidRPr="00C65A0B" w:rsidRDefault="008A5B30" w:rsidP="000D5DF4">
      <w:pPr>
        <w:shd w:val="clear" w:color="auto" w:fill="FFFFFF"/>
        <w:spacing w:before="0" w:after="150" w:line="360" w:lineRule="auto"/>
        <w:rPr>
          <w:rFonts w:asciiTheme="minorHAnsi" w:eastAsia="Times New Roman" w:hAnsiTheme="minorHAnsi" w:cs="Arial"/>
          <w:b/>
          <w:color w:val="0070C0"/>
          <w:sz w:val="24"/>
          <w:szCs w:val="24"/>
          <w:lang w:eastAsia="en-GB"/>
        </w:rPr>
      </w:pPr>
    </w:p>
    <w:p w14:paraId="3FE9C4FA" w14:textId="0A604A1F" w:rsidR="008A5B30" w:rsidRPr="00C65A0B" w:rsidRDefault="004F3FB2" w:rsidP="008A5B30">
      <w:pPr>
        <w:shd w:val="clear" w:color="auto" w:fill="FFFFFF"/>
        <w:spacing w:before="0" w:after="150" w:line="360" w:lineRule="auto"/>
        <w:jc w:val="right"/>
        <w:rPr>
          <w:rFonts w:asciiTheme="minorHAnsi" w:eastAsia="Times New Roman" w:hAnsiTheme="minorHAnsi" w:cs="Arial"/>
          <w:b/>
          <w:color w:val="0070C0"/>
          <w:sz w:val="24"/>
          <w:szCs w:val="24"/>
          <w:lang w:eastAsia="en-GB"/>
        </w:rPr>
      </w:pPr>
      <w:r>
        <w:rPr>
          <w:rFonts w:asciiTheme="minorHAnsi" w:eastAsia="Times New Roman" w:hAnsiTheme="minorHAnsi" w:cs="Arial"/>
          <w:b/>
          <w:color w:val="0070C0"/>
          <w:sz w:val="24"/>
          <w:szCs w:val="24"/>
          <w:lang w:eastAsia="en-GB"/>
        </w:rPr>
        <w:t>27</w:t>
      </w:r>
      <w:r w:rsidR="008A5B30" w:rsidRPr="00C65A0B">
        <w:rPr>
          <w:rFonts w:asciiTheme="minorHAnsi" w:eastAsia="Times New Roman" w:hAnsiTheme="minorHAnsi" w:cs="Arial"/>
          <w:b/>
          <w:color w:val="0070C0"/>
          <w:sz w:val="24"/>
          <w:szCs w:val="24"/>
          <w:lang w:eastAsia="en-GB"/>
        </w:rPr>
        <w:t>.04.2020</w:t>
      </w:r>
    </w:p>
    <w:p w14:paraId="0636833D" w14:textId="77777777" w:rsidR="008A5B30" w:rsidRPr="00C65A0B" w:rsidRDefault="008A5B30" w:rsidP="008A5B30">
      <w:pPr>
        <w:pBdr>
          <w:bottom w:val="single" w:sz="6" w:space="2" w:color="B9D2E3"/>
        </w:pBdr>
        <w:shd w:val="clear" w:color="auto" w:fill="FFFFFF"/>
        <w:spacing w:before="0" w:after="0" w:line="360" w:lineRule="auto"/>
        <w:ind w:left="75" w:right="75"/>
        <w:jc w:val="center"/>
        <w:outlineLvl w:val="0"/>
        <w:rPr>
          <w:rFonts w:asciiTheme="minorHAnsi" w:eastAsia="Times New Roman" w:hAnsiTheme="minorHAnsi" w:cs="Tahoma"/>
          <w:b/>
          <w:bCs/>
          <w:color w:val="0070C0"/>
          <w:kern w:val="36"/>
          <w:sz w:val="24"/>
          <w:szCs w:val="24"/>
          <w:lang w:eastAsia="en-GB"/>
        </w:rPr>
      </w:pPr>
      <w:r w:rsidRPr="00C65A0B">
        <w:rPr>
          <w:rFonts w:asciiTheme="minorHAnsi" w:eastAsia="Times New Roman" w:hAnsiTheme="minorHAnsi" w:cs="Tahoma"/>
          <w:b/>
          <w:bCs/>
          <w:color w:val="0070C0"/>
          <w:kern w:val="36"/>
          <w:sz w:val="24"/>
          <w:szCs w:val="24"/>
          <w:lang w:eastAsia="en-GB"/>
        </w:rPr>
        <w:t>Comunicat de presă</w:t>
      </w:r>
    </w:p>
    <w:p w14:paraId="101124BD" w14:textId="1BF40474" w:rsidR="008420E8" w:rsidRPr="00C644BA" w:rsidRDefault="008420E8" w:rsidP="00C644BA">
      <w:pPr>
        <w:jc w:val="center"/>
        <w:rPr>
          <w:rFonts w:asciiTheme="majorHAnsi" w:eastAsia="Times New Roman" w:hAnsiTheme="majorHAnsi" w:cs="Times New Roman"/>
          <w:b/>
          <w:sz w:val="24"/>
          <w:szCs w:val="24"/>
        </w:rPr>
      </w:pPr>
      <w:r w:rsidRPr="008420E8">
        <w:rPr>
          <w:rFonts w:asciiTheme="majorHAnsi" w:eastAsia="Times New Roman" w:hAnsiTheme="majorHAnsi" w:cs="Times New Roman"/>
          <w:b/>
          <w:sz w:val="24"/>
          <w:szCs w:val="24"/>
        </w:rPr>
        <w:t>Ministerul Educației și Cercetării anunță măsurile luate în sistemul românesc de învățământ, în contextul pandemiei Covid 19</w:t>
      </w:r>
    </w:p>
    <w:p w14:paraId="34A0D774" w14:textId="7CEF7224" w:rsidR="008420E8" w:rsidRPr="008420E8" w:rsidRDefault="008420E8" w:rsidP="008420E8">
      <w:pPr>
        <w:rPr>
          <w:rFonts w:asciiTheme="majorHAnsi" w:eastAsia="Times New Roman" w:hAnsiTheme="majorHAnsi" w:cs="Times New Roman"/>
          <w:b/>
          <w:sz w:val="24"/>
          <w:szCs w:val="24"/>
        </w:rPr>
      </w:pPr>
      <w:r w:rsidRPr="008420E8">
        <w:rPr>
          <w:rFonts w:asciiTheme="majorHAnsi" w:eastAsia="Times New Roman" w:hAnsiTheme="majorHAnsi" w:cs="Times New Roman"/>
          <w:b/>
          <w:sz w:val="24"/>
          <w:szCs w:val="24"/>
        </w:rPr>
        <w:t xml:space="preserve">Ministerul Educației și Cercetării a stabilit împreună cu specialiștii din cadrul Ministerului Sănătății și în conformitate cu recomandările Comitetului Național pentru Situații de Speciale de Urgență măsurile pentru reluarea activității în unitățile de învățământ, în condiții de siguranță pentru elevi, cadre didactice, personalul din școli și părinți. </w:t>
      </w:r>
    </w:p>
    <w:p w14:paraId="19763D35" w14:textId="77777777" w:rsidR="008420E8" w:rsidRPr="008420E8" w:rsidRDefault="008420E8" w:rsidP="008420E8">
      <w:pPr>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 xml:space="preserve">În România, cursurile în învățământul preșcolar, primar, gimnazial, liceal, profesional și postliceal rămân suspendate, dar se va continua învățarea asistată de tehnologie până în 12 iunie, când se vor încheia cursurile anului școlar. </w:t>
      </w:r>
    </w:p>
    <w:p w14:paraId="4F9CDC8F" w14:textId="08FAC338" w:rsidR="008420E8" w:rsidRPr="008420E8" w:rsidRDefault="008420E8" w:rsidP="008420E8">
      <w:pPr>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 xml:space="preserve">Pentru elevii și cadrele didactice care nu au acces la tehnologie, unitățile de învățământ și inspectoratele școlare vor oferi sprijin. Acestea vor transmite elevilor resurse educaționale și sarcini de lucru. </w:t>
      </w:r>
    </w:p>
    <w:p w14:paraId="03AEE7AF" w14:textId="0DA85577" w:rsidR="008420E8" w:rsidRPr="008420E8" w:rsidRDefault="008420E8" w:rsidP="008420E8">
      <w:pPr>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Studenții își vor continua învățarea asistată de tehnologie, iar exa</w:t>
      </w:r>
      <w:r>
        <w:rPr>
          <w:rFonts w:asciiTheme="majorHAnsi" w:eastAsia="Times New Roman" w:hAnsiTheme="majorHAnsi" w:cs="Times New Roman"/>
          <w:sz w:val="24"/>
          <w:szCs w:val="24"/>
        </w:rPr>
        <w:t xml:space="preserve">menele se pot susține și online. </w:t>
      </w:r>
      <w:r w:rsidRPr="008420E8">
        <w:rPr>
          <w:rFonts w:asciiTheme="majorHAnsi" w:eastAsia="Times New Roman" w:hAnsiTheme="majorHAnsi" w:cs="Times New Roman"/>
          <w:sz w:val="24"/>
          <w:szCs w:val="24"/>
        </w:rPr>
        <w:t xml:space="preserve">Fiecare instituție de învățământ superior va comunica planurile stabilite privind susținerea examenelor. </w:t>
      </w:r>
    </w:p>
    <w:p w14:paraId="1F9241A0" w14:textId="0DE3733A" w:rsidR="008420E8" w:rsidRPr="008420E8" w:rsidRDefault="008420E8" w:rsidP="008420E8">
      <w:pPr>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 xml:space="preserve">Prioritățile ministerului sunt de a asigura cadrul necesar pentru încheierea situațiilor școlare pentru toți elevii și studenții din sistemul românesc de învățământ și susținerea examenelor finale, în condiții de siguranță pentru elevi și cadre didactice. </w:t>
      </w:r>
    </w:p>
    <w:p w14:paraId="69C82600" w14:textId="18CF5295" w:rsidR="008420E8" w:rsidRPr="008420E8" w:rsidRDefault="008420E8" w:rsidP="008420E8">
      <w:pPr>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Începând cu data de 2 iunie, elevii din clasele a VIII-a, a XII-a/XIII-a, cei din anii de final de ciclu profesional și postliceal, vor reveni în unitățile de învățământ pentru două săptămâni. Vor avea loc doar activități de pregătire și consiliere pentru examenele naționale. Reven</w:t>
      </w:r>
      <w:r w:rsidR="00C644BA">
        <w:rPr>
          <w:rFonts w:asciiTheme="majorHAnsi" w:eastAsia="Times New Roman" w:hAnsiTheme="majorHAnsi" w:cs="Times New Roman"/>
          <w:sz w:val="24"/>
          <w:szCs w:val="24"/>
        </w:rPr>
        <w:t xml:space="preserve">irea în unitățile de învățământ </w:t>
      </w:r>
      <w:r w:rsidRPr="008420E8">
        <w:rPr>
          <w:rFonts w:asciiTheme="majorHAnsi" w:eastAsia="Times New Roman" w:hAnsiTheme="majorHAnsi" w:cs="Times New Roman"/>
          <w:sz w:val="24"/>
          <w:szCs w:val="24"/>
        </w:rPr>
        <w:t>va fi una prudentă și controlată pentru a preveni răspândirea îmbolnăvirilor cu Covid 19. Pentru elevii care au probleme de sănătate sau care prezintă riscuri de îmbolnăvire, prezența la cursuri va fi opțională. Părinții vor decide acest aspect</w:t>
      </w:r>
      <w:r w:rsidR="00C644BA">
        <w:rPr>
          <w:rFonts w:asciiTheme="majorHAnsi" w:eastAsia="Times New Roman" w:hAnsiTheme="majorHAnsi" w:cs="Times New Roman"/>
          <w:sz w:val="24"/>
          <w:szCs w:val="24"/>
        </w:rPr>
        <w:t>.</w:t>
      </w:r>
    </w:p>
    <w:p w14:paraId="07C59EAD" w14:textId="3E66B51A" w:rsidR="008420E8" w:rsidRPr="008420E8" w:rsidRDefault="008420E8" w:rsidP="008420E8">
      <w:pPr>
        <w:rPr>
          <w:rFonts w:asciiTheme="majorHAnsi" w:eastAsia="Times New Roman" w:hAnsiTheme="majorHAnsi" w:cs="Times New Roman"/>
          <w:b/>
          <w:sz w:val="24"/>
          <w:szCs w:val="24"/>
        </w:rPr>
      </w:pPr>
      <w:r w:rsidRPr="008420E8">
        <w:rPr>
          <w:rFonts w:asciiTheme="majorHAnsi" w:eastAsia="Times New Roman" w:hAnsiTheme="majorHAnsi" w:cs="Times New Roman"/>
          <w:b/>
          <w:sz w:val="24"/>
          <w:szCs w:val="24"/>
        </w:rPr>
        <w:t xml:space="preserve">Măsuri de siguranță în unitățile de învățământ: </w:t>
      </w:r>
    </w:p>
    <w:p w14:paraId="175CBC8F" w14:textId="64CE1B3C" w:rsidR="008420E8" w:rsidRPr="008420E8" w:rsidRDefault="008420E8" w:rsidP="008420E8">
      <w:pPr>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Ministerul Educației și Cercetării împreună cu Ministerul Sănătății va elabora un ordin comun în care se vor stabili toate măsurile de siguranță privind reluarea activită</w:t>
      </w:r>
      <w:r w:rsidR="00C644BA">
        <w:rPr>
          <w:rFonts w:asciiTheme="majorHAnsi" w:eastAsia="Times New Roman" w:hAnsiTheme="majorHAnsi" w:cs="Times New Roman"/>
          <w:sz w:val="24"/>
          <w:szCs w:val="24"/>
        </w:rPr>
        <w:t>ții în unitățile de învățământ.</w:t>
      </w:r>
      <w:r w:rsidRPr="008420E8">
        <w:rPr>
          <w:rFonts w:asciiTheme="majorHAnsi" w:eastAsia="Times New Roman" w:hAnsiTheme="majorHAnsi" w:cs="Times New Roman"/>
          <w:sz w:val="24"/>
          <w:szCs w:val="24"/>
        </w:rPr>
        <w:t xml:space="preserve"> Sala de clasă va fi igienizată corespunzător, vor fi realizate culoare semnalizate special, iar în sala de clasă vor fi maximum 10 elevi, respectân</w:t>
      </w:r>
      <w:r w:rsidR="00330565">
        <w:rPr>
          <w:rFonts w:asciiTheme="majorHAnsi" w:eastAsia="Times New Roman" w:hAnsiTheme="majorHAnsi" w:cs="Times New Roman"/>
          <w:sz w:val="24"/>
          <w:szCs w:val="24"/>
        </w:rPr>
        <w:t>d măsurile de distanțare</w:t>
      </w:r>
      <w:r w:rsidRPr="008420E8">
        <w:rPr>
          <w:rFonts w:asciiTheme="majorHAnsi" w:eastAsia="Times New Roman" w:hAnsiTheme="majorHAnsi" w:cs="Times New Roman"/>
          <w:sz w:val="24"/>
          <w:szCs w:val="24"/>
        </w:rPr>
        <w:t xml:space="preserve">. </w:t>
      </w:r>
    </w:p>
    <w:p w14:paraId="7B5B9DFE" w14:textId="77777777" w:rsidR="00C644BA" w:rsidRDefault="00C644BA" w:rsidP="008420E8">
      <w:pPr>
        <w:rPr>
          <w:rFonts w:asciiTheme="majorHAnsi" w:eastAsia="Times New Roman" w:hAnsiTheme="majorHAnsi" w:cs="Times New Roman"/>
          <w:b/>
          <w:sz w:val="24"/>
          <w:szCs w:val="24"/>
        </w:rPr>
      </w:pPr>
    </w:p>
    <w:p w14:paraId="5BBA6CC0" w14:textId="77777777" w:rsidR="008420E8" w:rsidRPr="008420E8" w:rsidRDefault="008420E8" w:rsidP="008420E8">
      <w:pPr>
        <w:rPr>
          <w:rFonts w:asciiTheme="majorHAnsi" w:eastAsia="Times New Roman" w:hAnsiTheme="majorHAnsi" w:cs="Times New Roman"/>
          <w:b/>
          <w:sz w:val="24"/>
          <w:szCs w:val="24"/>
        </w:rPr>
      </w:pPr>
      <w:r w:rsidRPr="008420E8">
        <w:rPr>
          <w:rFonts w:asciiTheme="majorHAnsi" w:eastAsia="Times New Roman" w:hAnsiTheme="majorHAnsi" w:cs="Times New Roman"/>
          <w:b/>
          <w:sz w:val="24"/>
          <w:szCs w:val="24"/>
        </w:rPr>
        <w:lastRenderedPageBreak/>
        <w:t>Alte măsuri cu privire la anul școlar 2019-2020:</w:t>
      </w:r>
    </w:p>
    <w:p w14:paraId="16C1D468" w14:textId="77777777" w:rsidR="00C644BA" w:rsidRDefault="008420E8" w:rsidP="00C644BA">
      <w:pPr>
        <w:numPr>
          <w:ilvl w:val="0"/>
          <w:numId w:val="17"/>
        </w:numPr>
        <w:spacing w:before="0" w:after="0"/>
        <w:jc w:val="left"/>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Programa din semestrul al II-lea care nu a fost parcursă după data de 11 martie va fi abordată în anul școlar următor, după ghiduri metodologice elaborate de MEC pentru fiecare disciplină.</w:t>
      </w:r>
    </w:p>
    <w:p w14:paraId="7346EEB0" w14:textId="24FE6AC8" w:rsidR="008420E8" w:rsidRPr="00C644BA" w:rsidRDefault="008420E8" w:rsidP="00C644BA">
      <w:pPr>
        <w:numPr>
          <w:ilvl w:val="0"/>
          <w:numId w:val="17"/>
        </w:numPr>
        <w:spacing w:before="0" w:after="0"/>
        <w:jc w:val="left"/>
        <w:rPr>
          <w:rFonts w:asciiTheme="majorHAnsi" w:eastAsia="Times New Roman" w:hAnsiTheme="majorHAnsi" w:cs="Times New Roman"/>
          <w:sz w:val="24"/>
          <w:szCs w:val="24"/>
        </w:rPr>
      </w:pPr>
      <w:r w:rsidRPr="00C644BA">
        <w:rPr>
          <w:rFonts w:asciiTheme="majorHAnsi" w:eastAsia="Times New Roman" w:hAnsiTheme="majorHAnsi" w:cs="Times New Roman"/>
          <w:sz w:val="24"/>
          <w:szCs w:val="24"/>
        </w:rPr>
        <w:t>Nu se vor susține teze, iar mediile vor fi încheiate cu minimum două calificative/note. Pentru situații excepționale, MEC a prev</w:t>
      </w:r>
      <w:r w:rsidR="00330565" w:rsidRPr="00C644BA">
        <w:rPr>
          <w:rFonts w:asciiTheme="majorHAnsi" w:eastAsia="Times New Roman" w:hAnsiTheme="majorHAnsi" w:cs="Times New Roman"/>
          <w:sz w:val="24"/>
          <w:szCs w:val="24"/>
        </w:rPr>
        <w:t>ăzut mai multe scenarii</w:t>
      </w:r>
      <w:r w:rsidRPr="00C644BA">
        <w:rPr>
          <w:rFonts w:asciiTheme="majorHAnsi" w:eastAsia="Times New Roman" w:hAnsiTheme="majorHAnsi" w:cs="Times New Roman"/>
          <w:sz w:val="24"/>
          <w:szCs w:val="24"/>
        </w:rPr>
        <w:t>, iar pentru fiecare tip de învățământ (vocațional, special, profesional) vor fi comunicate modalități de încheiere a situației.</w:t>
      </w:r>
    </w:p>
    <w:p w14:paraId="61C7F136" w14:textId="77777777" w:rsidR="00C644BA" w:rsidRDefault="008420E8" w:rsidP="00C644BA">
      <w:pPr>
        <w:numPr>
          <w:ilvl w:val="0"/>
          <w:numId w:val="17"/>
        </w:numPr>
        <w:spacing w:before="0" w:after="200"/>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Înscrierile la clasa pregătitoare și la grădiniță pot fi realizate online, du</w:t>
      </w:r>
      <w:r w:rsidR="00C644BA">
        <w:rPr>
          <w:rFonts w:asciiTheme="majorHAnsi" w:eastAsia="Times New Roman" w:hAnsiTheme="majorHAnsi" w:cs="Times New Roman"/>
          <w:sz w:val="24"/>
          <w:szCs w:val="24"/>
        </w:rPr>
        <w:t xml:space="preserve">pă un calendar stabilit de MEC. </w:t>
      </w:r>
      <w:r w:rsidRPr="008420E8">
        <w:rPr>
          <w:rFonts w:asciiTheme="majorHAnsi" w:eastAsia="Times New Roman" w:hAnsiTheme="majorHAnsi" w:cs="Times New Roman"/>
          <w:sz w:val="24"/>
          <w:szCs w:val="24"/>
        </w:rPr>
        <w:t>Evaluarea psihosomatică a copiilor va fi înlocuită cu declarație pe proprie răspundere a părinților/tutorilor legali</w:t>
      </w:r>
      <w:r w:rsidR="00330565">
        <w:rPr>
          <w:rFonts w:asciiTheme="majorHAnsi" w:eastAsia="Times New Roman" w:hAnsiTheme="majorHAnsi" w:cs="Times New Roman"/>
          <w:sz w:val="24"/>
          <w:szCs w:val="24"/>
        </w:rPr>
        <w:t xml:space="preserve"> instituiți</w:t>
      </w:r>
      <w:r w:rsidRPr="008420E8">
        <w:rPr>
          <w:rFonts w:asciiTheme="majorHAnsi" w:eastAsia="Times New Roman" w:hAnsiTheme="majorHAnsi" w:cs="Times New Roman"/>
          <w:sz w:val="24"/>
          <w:szCs w:val="24"/>
        </w:rPr>
        <w:t xml:space="preserve"> și recomandarea eliberată de grădinița pe care au frecventat-o.</w:t>
      </w:r>
    </w:p>
    <w:p w14:paraId="6606ED5D" w14:textId="3856A2B1" w:rsidR="008420E8" w:rsidRPr="00C644BA" w:rsidRDefault="008420E8" w:rsidP="00C644BA">
      <w:pPr>
        <w:numPr>
          <w:ilvl w:val="0"/>
          <w:numId w:val="17"/>
        </w:numPr>
        <w:spacing w:before="0" w:after="200"/>
        <w:rPr>
          <w:rFonts w:asciiTheme="majorHAnsi" w:eastAsia="Times New Roman" w:hAnsiTheme="majorHAnsi" w:cs="Times New Roman"/>
          <w:sz w:val="24"/>
          <w:szCs w:val="24"/>
        </w:rPr>
      </w:pPr>
      <w:r w:rsidRPr="00C644BA">
        <w:rPr>
          <w:rFonts w:asciiTheme="majorHAnsi" w:eastAsia="Times New Roman" w:hAnsiTheme="majorHAnsi" w:cs="Times New Roman"/>
          <w:sz w:val="24"/>
          <w:szCs w:val="24"/>
        </w:rPr>
        <w:t>Pentru asigur</w:t>
      </w:r>
      <w:r w:rsidR="00C644BA">
        <w:rPr>
          <w:rFonts w:asciiTheme="majorHAnsi" w:eastAsia="Times New Roman" w:hAnsiTheme="majorHAnsi" w:cs="Times New Roman"/>
          <w:sz w:val="24"/>
          <w:szCs w:val="24"/>
        </w:rPr>
        <w:t>area accesului egal la educaţie</w:t>
      </w:r>
      <w:r w:rsidRPr="00C644BA">
        <w:rPr>
          <w:rFonts w:asciiTheme="majorHAnsi" w:eastAsia="Times New Roman" w:hAnsiTheme="majorHAnsi" w:cs="Times New Roman"/>
          <w:sz w:val="24"/>
          <w:szCs w:val="24"/>
        </w:rPr>
        <w:t xml:space="preserve"> pentru preşcolarii/elevii cu cerinţe educaţionale speciale integraţi în învăţământul de masă, profesorii itineranţi şi de sprijin vor continua adaptarea curriculară a conţinuturilor, realizarea materialelor didactice, instrumentelor de lucru şi de evaluare specifice, precum şi monitorizarea aplicării programelor curriculare adaptate, în parteneriat cu cadrele didactice de la grupă/clasă, pentru punerea în aplicare a planului de intervenţie personalizat realizat pe baza planului de servicii individualizat.</w:t>
      </w:r>
    </w:p>
    <w:p w14:paraId="32CCF4E8" w14:textId="5EA43B3E" w:rsidR="008420E8" w:rsidRPr="008420E8" w:rsidRDefault="008420E8" w:rsidP="008420E8">
      <w:pPr>
        <w:numPr>
          <w:ilvl w:val="0"/>
          <w:numId w:val="17"/>
        </w:numPr>
        <w:spacing w:before="0" w:after="200"/>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Detaliile cu privire la desfășurarea examenelor naționale și a admiterii în învățământul liceal și profesional/profesional dual vor fi prezentate pri</w:t>
      </w:r>
      <w:r w:rsidR="00C644BA">
        <w:rPr>
          <w:rFonts w:asciiTheme="majorHAnsi" w:eastAsia="Times New Roman" w:hAnsiTheme="majorHAnsi" w:cs="Times New Roman"/>
          <w:sz w:val="24"/>
          <w:szCs w:val="24"/>
        </w:rPr>
        <w:t xml:space="preserve">n procedurile elaborate de MEC. </w:t>
      </w:r>
      <w:r w:rsidRPr="008420E8">
        <w:rPr>
          <w:rFonts w:asciiTheme="majorHAnsi" w:eastAsia="Times New Roman" w:hAnsiTheme="majorHAnsi" w:cs="Times New Roman"/>
          <w:sz w:val="24"/>
          <w:szCs w:val="24"/>
        </w:rPr>
        <w:t>Vor fi elaborate inclusiv proc</w:t>
      </w:r>
      <w:r w:rsidR="00330565">
        <w:rPr>
          <w:rFonts w:asciiTheme="majorHAnsi" w:eastAsia="Times New Roman" w:hAnsiTheme="majorHAnsi" w:cs="Times New Roman"/>
          <w:sz w:val="24"/>
          <w:szCs w:val="24"/>
        </w:rPr>
        <w:t>eduri privind siguranța</w:t>
      </w:r>
      <w:r w:rsidRPr="008420E8">
        <w:rPr>
          <w:rFonts w:asciiTheme="majorHAnsi" w:eastAsia="Times New Roman" w:hAnsiTheme="majorHAnsi" w:cs="Times New Roman"/>
          <w:sz w:val="24"/>
          <w:szCs w:val="24"/>
        </w:rPr>
        <w:t xml:space="preserve"> elevilor și a cadrelor didactice la desfășurarea probelor.</w:t>
      </w:r>
    </w:p>
    <w:p w14:paraId="3DDA59DD" w14:textId="77777777" w:rsidR="008420E8" w:rsidRDefault="008420E8" w:rsidP="008420E8">
      <w:pPr>
        <w:numPr>
          <w:ilvl w:val="0"/>
          <w:numId w:val="17"/>
        </w:numPr>
        <w:spacing w:before="0" w:after="200"/>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Examenele de certificare a  competenţelor profesionale pentru nivelul 3, 4 şi 5, conform Cadrului Naţional al Calificărilor, pentru învățământul vocațional, profesional și profesional dual, precum și cele de la învățământul postliceal vor fi realizate numai pe bază de proiect, iar proba practică va fi echivalată, în conformitate cu metodologiile aferente fiecărui tip de certificare a competențelor.</w:t>
      </w:r>
    </w:p>
    <w:p w14:paraId="53D71A46" w14:textId="3090F1A7" w:rsidR="008420E8" w:rsidRPr="008420E8" w:rsidRDefault="008420E8" w:rsidP="008420E8">
      <w:pPr>
        <w:numPr>
          <w:ilvl w:val="0"/>
          <w:numId w:val="17"/>
        </w:numPr>
        <w:spacing w:before="0" w:after="200"/>
        <w:rPr>
          <w:rFonts w:asciiTheme="majorHAnsi" w:eastAsia="Times New Roman" w:hAnsiTheme="majorHAnsi" w:cs="Times New Roman"/>
          <w:sz w:val="24"/>
          <w:szCs w:val="24"/>
        </w:rPr>
      </w:pPr>
      <w:r w:rsidRPr="008420E8">
        <w:rPr>
          <w:rFonts w:asciiTheme="majorHAnsi" w:eastAsia="Times New Roman" w:hAnsiTheme="majorHAnsi" w:cs="Times New Roman"/>
          <w:sz w:val="24"/>
          <w:szCs w:val="24"/>
        </w:rPr>
        <w:t>Examenul de titularizare și pentru definitivare în</w:t>
      </w:r>
      <w:r w:rsidR="00330565">
        <w:rPr>
          <w:rFonts w:asciiTheme="majorHAnsi" w:eastAsia="Times New Roman" w:hAnsiTheme="majorHAnsi" w:cs="Times New Roman"/>
          <w:sz w:val="24"/>
          <w:szCs w:val="24"/>
        </w:rPr>
        <w:t xml:space="preserve"> învățământ, precum și</w:t>
      </w:r>
      <w:r w:rsidRPr="008420E8">
        <w:rPr>
          <w:rFonts w:asciiTheme="majorHAnsi" w:eastAsia="Times New Roman" w:hAnsiTheme="majorHAnsi" w:cs="Times New Roman"/>
          <w:sz w:val="24"/>
          <w:szCs w:val="24"/>
        </w:rPr>
        <w:t xml:space="preserve"> pentru obținerea gradelor didactice se vor organiza du</w:t>
      </w:r>
      <w:r w:rsidR="00330565">
        <w:rPr>
          <w:rFonts w:asciiTheme="majorHAnsi" w:eastAsia="Times New Roman" w:hAnsiTheme="majorHAnsi" w:cs="Times New Roman"/>
          <w:sz w:val="24"/>
          <w:szCs w:val="24"/>
        </w:rPr>
        <w:t>pă un calendar comunicat de MEC.</w:t>
      </w:r>
    </w:p>
    <w:p w14:paraId="6D04CA0C" w14:textId="15A4E9FC" w:rsidR="00483DFD" w:rsidRPr="008420E8" w:rsidRDefault="008420E8" w:rsidP="008420E8">
      <w:pPr>
        <w:rPr>
          <w:rFonts w:ascii="Times New Roman" w:eastAsia="Times New Roman" w:hAnsi="Times New Roman" w:cs="Times New Roman"/>
          <w:sz w:val="28"/>
          <w:szCs w:val="28"/>
        </w:rPr>
      </w:pPr>
      <w:r w:rsidRPr="008420E8">
        <w:rPr>
          <w:rFonts w:asciiTheme="majorHAnsi" w:eastAsia="Times New Roman" w:hAnsiTheme="majorHAnsi" w:cs="Times New Roman"/>
          <w:b/>
          <w:sz w:val="24"/>
          <w:szCs w:val="24"/>
        </w:rPr>
        <w:t>Măsurile luate de Ministerul Educației și Cercetării au fost aplicate și în state europene precum  Italia, Letonia</w:t>
      </w:r>
      <w:r>
        <w:rPr>
          <w:rFonts w:asciiTheme="majorHAnsi" w:eastAsia="Times New Roman" w:hAnsiTheme="majorHAnsi" w:cs="Times New Roman"/>
          <w:b/>
          <w:sz w:val="24"/>
          <w:szCs w:val="24"/>
        </w:rPr>
        <w:t>, Portugalia, Malta și Ungaria</w:t>
      </w:r>
      <w:bookmarkStart w:id="0" w:name="_GoBack"/>
      <w:bookmarkEnd w:id="0"/>
      <w:r>
        <w:rPr>
          <w:rFonts w:asciiTheme="majorHAnsi" w:eastAsia="Times New Roman" w:hAnsiTheme="majorHAnsi" w:cs="Times New Roman"/>
          <w:b/>
          <w:sz w:val="24"/>
          <w:szCs w:val="24"/>
        </w:rPr>
        <w:t>.</w:t>
      </w:r>
      <w:r>
        <w:rPr>
          <w:rFonts w:ascii="Times New Roman" w:eastAsia="Times New Roman" w:hAnsi="Times New Roman" w:cs="Times New Roman"/>
          <w:sz w:val="28"/>
          <w:szCs w:val="28"/>
        </w:rPr>
        <w:t xml:space="preserve"> </w:t>
      </w:r>
    </w:p>
    <w:sectPr w:rsidR="00483DFD" w:rsidRPr="008420E8" w:rsidSect="00EA6515">
      <w:headerReference w:type="default" r:id="rId8"/>
      <w:footerReference w:type="default" r:id="rId9"/>
      <w:pgSz w:w="11906" w:h="16838" w:code="9"/>
      <w:pgMar w:top="1560" w:right="707" w:bottom="1276" w:left="993"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52CF0" w14:textId="77777777" w:rsidR="00EA2476" w:rsidRDefault="00EA2476" w:rsidP="009772BD">
      <w:r>
        <w:separator/>
      </w:r>
    </w:p>
  </w:endnote>
  <w:endnote w:type="continuationSeparator" w:id="0">
    <w:p w14:paraId="422B5B77" w14:textId="77777777" w:rsidR="00EA2476" w:rsidRDefault="00EA2476"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Calibri"/>
    <w:panose1 w:val="020B0603020202020204"/>
    <w:charset w:val="EE"/>
    <w:family w:val="swiss"/>
    <w:pitch w:val="variable"/>
    <w:sig w:usb0="000006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5EC90" w14:textId="77777777" w:rsidR="009F666D" w:rsidRDefault="00EA2476" w:rsidP="009F666D">
    <w:pPr>
      <w:pStyle w:val="Footer"/>
      <w:ind w:left="-851"/>
      <w:rPr>
        <w:sz w:val="14"/>
        <w:szCs w:val="14"/>
      </w:rPr>
    </w:pPr>
    <w:r>
      <w:rPr>
        <w:noProof/>
        <w:sz w:val="14"/>
        <w:szCs w:val="14"/>
      </w:rPr>
      <w:pict w14:anchorId="22B0AAD2">
        <v:rect id="_x0000_i1025" style="width:0;height:1.5pt" o:hralign="center" o:hrstd="t" o:hr="t" fillcolor="#a0a0a0" stroked="f"/>
      </w:pict>
    </w:r>
  </w:p>
  <w:p w14:paraId="08A14BF3" w14:textId="77777777" w:rsidR="009F666D" w:rsidRPr="008E5356" w:rsidRDefault="009F666D" w:rsidP="009F666D">
    <w:pPr>
      <w:pStyle w:val="Footer"/>
      <w:rPr>
        <w:sz w:val="14"/>
        <w:szCs w:val="14"/>
      </w:rPr>
    </w:pPr>
    <w:r w:rsidRPr="008E5356">
      <w:rPr>
        <w:sz w:val="14"/>
        <w:szCs w:val="14"/>
      </w:rPr>
      <w:t>Str. G-ral H. M. Berthelot nr. 28-30, Sector 1, București, România</w:t>
    </w:r>
    <w:r w:rsidRPr="008E5356">
      <w:rPr>
        <w:sz w:val="14"/>
        <w:szCs w:val="14"/>
      </w:rPr>
      <w:tab/>
    </w:r>
    <w:r w:rsidRPr="008E5356">
      <w:rPr>
        <w:sz w:val="14"/>
        <w:szCs w:val="14"/>
      </w:rPr>
      <w:tab/>
    </w:r>
  </w:p>
  <w:p w14:paraId="2EEB51AA" w14:textId="77777777" w:rsidR="009F666D" w:rsidRPr="008E5356" w:rsidRDefault="009F666D" w:rsidP="009F666D">
    <w:pPr>
      <w:pStyle w:val="Footer"/>
      <w:rPr>
        <w:sz w:val="14"/>
        <w:szCs w:val="14"/>
      </w:rPr>
    </w:pPr>
    <w:r w:rsidRPr="008E5356">
      <w:rPr>
        <w:sz w:val="14"/>
        <w:szCs w:val="14"/>
      </w:rPr>
      <w:t>Tel.: +4 021 405 62 23 Fax: +4 021 312 47 19 E-mail: cabinet@edu.gov.ro</w:t>
    </w:r>
  </w:p>
  <w:p w14:paraId="14A8BCEE" w14:textId="77777777" w:rsidR="009F666D" w:rsidRPr="008E5356" w:rsidRDefault="009F666D" w:rsidP="009F666D">
    <w:pPr>
      <w:pStyle w:val="Footer"/>
      <w:rPr>
        <w:b/>
      </w:rPr>
    </w:pPr>
    <w:r w:rsidRPr="008E5356">
      <w:rPr>
        <w:b/>
        <w:sz w:val="14"/>
        <w:szCs w:val="14"/>
      </w:rPr>
      <w:t>www.edu.ro</w:t>
    </w:r>
  </w:p>
  <w:p w14:paraId="47EBF332" w14:textId="74B26C6B" w:rsidR="00863370" w:rsidRPr="009F666D" w:rsidRDefault="00863370" w:rsidP="00D062A6">
    <w:pPr>
      <w:pStyle w:val="Footer"/>
      <w:spacing w:before="0"/>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A87C7" w14:textId="77777777" w:rsidR="00EA2476" w:rsidRDefault="00EA2476" w:rsidP="009772BD">
      <w:r>
        <w:separator/>
      </w:r>
    </w:p>
  </w:footnote>
  <w:footnote w:type="continuationSeparator" w:id="0">
    <w:p w14:paraId="54BA5987" w14:textId="77777777" w:rsidR="00EA2476" w:rsidRDefault="00EA2476"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968E3" w14:textId="77777777" w:rsidR="003273BB" w:rsidRDefault="00256C78" w:rsidP="00E01A49">
    <w:pPr>
      <w:pStyle w:val="Header"/>
      <w:tabs>
        <w:tab w:val="left" w:pos="142"/>
      </w:tabs>
    </w:pPr>
    <w:r>
      <w:rPr>
        <w:noProof/>
        <w:lang w:eastAsia="ro-RO"/>
      </w:rPr>
      <w:drawing>
        <wp:anchor distT="0" distB="0" distL="114300" distR="114300" simplePos="0" relativeHeight="251658240" behindDoc="0" locked="0" layoutInCell="1" allowOverlap="1" wp14:anchorId="77D7977B" wp14:editId="26787CE1">
          <wp:simplePos x="0" y="0"/>
          <wp:positionH relativeFrom="margin">
            <wp:posOffset>0</wp:posOffset>
          </wp:positionH>
          <wp:positionV relativeFrom="paragraph">
            <wp:posOffset>161290</wp:posOffset>
          </wp:positionV>
          <wp:extent cx="3504009" cy="771525"/>
          <wp:effectExtent l="0" t="0" r="1270" b="0"/>
          <wp:wrapNone/>
          <wp:docPr id="3" name="Picture 3"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04009"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D645E9">
      <w:tab/>
    </w:r>
    <w:r w:rsidR="00D645E9">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337351"/>
    <w:multiLevelType w:val="hybridMultilevel"/>
    <w:tmpl w:val="51464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17CD9"/>
    <w:multiLevelType w:val="hybridMultilevel"/>
    <w:tmpl w:val="CFC69DC2"/>
    <w:lvl w:ilvl="0" w:tplc="985EB3E4">
      <w:numFmt w:val="bullet"/>
      <w:lvlText w:val="-"/>
      <w:lvlJc w:val="left"/>
      <w:pPr>
        <w:ind w:left="720" w:hanging="360"/>
      </w:pPr>
      <w:rPr>
        <w:rFonts w:ascii="Trebuchet MS" w:eastAsiaTheme="majorEastAsia" w:hAnsi="Trebuchet MS" w:cstheme="maj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519C22D5"/>
    <w:multiLevelType w:val="hybridMultilevel"/>
    <w:tmpl w:val="E2046CD6"/>
    <w:lvl w:ilvl="0" w:tplc="BF12B608">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06972"/>
    <w:multiLevelType w:val="hybridMultilevel"/>
    <w:tmpl w:val="222085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30F8E"/>
    <w:multiLevelType w:val="multilevel"/>
    <w:tmpl w:val="DA00A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E9F0765"/>
    <w:multiLevelType w:val="hybridMultilevel"/>
    <w:tmpl w:val="184EA9B8"/>
    <w:lvl w:ilvl="0" w:tplc="E0222816">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D4511AD"/>
    <w:multiLevelType w:val="hybridMultilevel"/>
    <w:tmpl w:val="8C5E5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9"/>
  </w:num>
  <w:num w:numId="5">
    <w:abstractNumId w:val="8"/>
  </w:num>
  <w:num w:numId="6">
    <w:abstractNumId w:val="12"/>
  </w:num>
  <w:num w:numId="7">
    <w:abstractNumId w:val="4"/>
  </w:num>
  <w:num w:numId="8">
    <w:abstractNumId w:val="14"/>
  </w:num>
  <w:num w:numId="9">
    <w:abstractNumId w:val="5"/>
  </w:num>
  <w:num w:numId="10">
    <w:abstractNumId w:val="15"/>
  </w:num>
  <w:num w:numId="11">
    <w:abstractNumId w:val="7"/>
  </w:num>
  <w:num w:numId="12">
    <w:abstractNumId w:val="13"/>
  </w:num>
  <w:num w:numId="13">
    <w:abstractNumId w:val="2"/>
  </w:num>
  <w:num w:numId="14">
    <w:abstractNumId w:val="10"/>
  </w:num>
  <w:num w:numId="15">
    <w:abstractNumId w:val="1"/>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208B"/>
    <w:rsid w:val="00006D1C"/>
    <w:rsid w:val="00011BC1"/>
    <w:rsid w:val="00014D41"/>
    <w:rsid w:val="00022B87"/>
    <w:rsid w:val="000241A1"/>
    <w:rsid w:val="00030AEF"/>
    <w:rsid w:val="000333BD"/>
    <w:rsid w:val="00034522"/>
    <w:rsid w:val="00057386"/>
    <w:rsid w:val="000642C3"/>
    <w:rsid w:val="0006795F"/>
    <w:rsid w:val="000745D4"/>
    <w:rsid w:val="000941AB"/>
    <w:rsid w:val="000966ED"/>
    <w:rsid w:val="000C2A16"/>
    <w:rsid w:val="000D5DF4"/>
    <w:rsid w:val="000E0D23"/>
    <w:rsid w:val="00117029"/>
    <w:rsid w:val="001466DC"/>
    <w:rsid w:val="0016533E"/>
    <w:rsid w:val="0018079F"/>
    <w:rsid w:val="001E082C"/>
    <w:rsid w:val="001E0B8F"/>
    <w:rsid w:val="001E706C"/>
    <w:rsid w:val="00201CA2"/>
    <w:rsid w:val="002133EA"/>
    <w:rsid w:val="00213EE5"/>
    <w:rsid w:val="00217793"/>
    <w:rsid w:val="0022423E"/>
    <w:rsid w:val="002328DD"/>
    <w:rsid w:val="00241BDC"/>
    <w:rsid w:val="00246161"/>
    <w:rsid w:val="00256C78"/>
    <w:rsid w:val="002667C8"/>
    <w:rsid w:val="00292686"/>
    <w:rsid w:val="0029385A"/>
    <w:rsid w:val="002A06EB"/>
    <w:rsid w:val="002A12F9"/>
    <w:rsid w:val="002A32CA"/>
    <w:rsid w:val="002A5857"/>
    <w:rsid w:val="002A76F3"/>
    <w:rsid w:val="002B0074"/>
    <w:rsid w:val="002B59AC"/>
    <w:rsid w:val="002D587E"/>
    <w:rsid w:val="002E2FD5"/>
    <w:rsid w:val="002F4752"/>
    <w:rsid w:val="0030546C"/>
    <w:rsid w:val="00310A7F"/>
    <w:rsid w:val="00310D22"/>
    <w:rsid w:val="00321BB0"/>
    <w:rsid w:val="003273BB"/>
    <w:rsid w:val="00330565"/>
    <w:rsid w:val="00355F9F"/>
    <w:rsid w:val="00362DEA"/>
    <w:rsid w:val="00363538"/>
    <w:rsid w:val="00365E0D"/>
    <w:rsid w:val="003779DA"/>
    <w:rsid w:val="00391F06"/>
    <w:rsid w:val="00393413"/>
    <w:rsid w:val="00395462"/>
    <w:rsid w:val="003960C4"/>
    <w:rsid w:val="003977F1"/>
    <w:rsid w:val="003A339E"/>
    <w:rsid w:val="003A7E55"/>
    <w:rsid w:val="003B3C9A"/>
    <w:rsid w:val="003B7E30"/>
    <w:rsid w:val="003D089B"/>
    <w:rsid w:val="003D2449"/>
    <w:rsid w:val="003D2870"/>
    <w:rsid w:val="0040453A"/>
    <w:rsid w:val="00422480"/>
    <w:rsid w:val="00441334"/>
    <w:rsid w:val="00443659"/>
    <w:rsid w:val="004521F0"/>
    <w:rsid w:val="00470685"/>
    <w:rsid w:val="00472171"/>
    <w:rsid w:val="00472F34"/>
    <w:rsid w:val="00483DFD"/>
    <w:rsid w:val="00491BD9"/>
    <w:rsid w:val="004A1704"/>
    <w:rsid w:val="004A26BA"/>
    <w:rsid w:val="004A2F27"/>
    <w:rsid w:val="004B6581"/>
    <w:rsid w:val="004B780B"/>
    <w:rsid w:val="004C1AD0"/>
    <w:rsid w:val="004C4644"/>
    <w:rsid w:val="004F3FB2"/>
    <w:rsid w:val="005144C5"/>
    <w:rsid w:val="00515DF2"/>
    <w:rsid w:val="00525393"/>
    <w:rsid w:val="005273A4"/>
    <w:rsid w:val="00536135"/>
    <w:rsid w:val="005378B1"/>
    <w:rsid w:val="0054163A"/>
    <w:rsid w:val="005700B3"/>
    <w:rsid w:val="005A1834"/>
    <w:rsid w:val="005C0CFF"/>
    <w:rsid w:val="005C3B60"/>
    <w:rsid w:val="005E2B9E"/>
    <w:rsid w:val="005F0C5D"/>
    <w:rsid w:val="00601A19"/>
    <w:rsid w:val="006230DF"/>
    <w:rsid w:val="00645C4A"/>
    <w:rsid w:val="0065650C"/>
    <w:rsid w:val="00657C41"/>
    <w:rsid w:val="00681D9C"/>
    <w:rsid w:val="006A55A7"/>
    <w:rsid w:val="006B5748"/>
    <w:rsid w:val="006B7A9F"/>
    <w:rsid w:val="006D6464"/>
    <w:rsid w:val="006D74E3"/>
    <w:rsid w:val="006E287F"/>
    <w:rsid w:val="006F099A"/>
    <w:rsid w:val="00702D6A"/>
    <w:rsid w:val="00713752"/>
    <w:rsid w:val="0071394D"/>
    <w:rsid w:val="0071770D"/>
    <w:rsid w:val="00721090"/>
    <w:rsid w:val="00732400"/>
    <w:rsid w:val="007368BA"/>
    <w:rsid w:val="00741713"/>
    <w:rsid w:val="00746BF0"/>
    <w:rsid w:val="007508C7"/>
    <w:rsid w:val="007544FE"/>
    <w:rsid w:val="007817C2"/>
    <w:rsid w:val="00783435"/>
    <w:rsid w:val="007862DD"/>
    <w:rsid w:val="00790084"/>
    <w:rsid w:val="00790829"/>
    <w:rsid w:val="00797E61"/>
    <w:rsid w:val="007B137B"/>
    <w:rsid w:val="007B55DB"/>
    <w:rsid w:val="007C0292"/>
    <w:rsid w:val="007C5F93"/>
    <w:rsid w:val="007E4E1F"/>
    <w:rsid w:val="007F256A"/>
    <w:rsid w:val="007F3E70"/>
    <w:rsid w:val="007F57DF"/>
    <w:rsid w:val="0081647B"/>
    <w:rsid w:val="008168D4"/>
    <w:rsid w:val="00817449"/>
    <w:rsid w:val="00833633"/>
    <w:rsid w:val="00837EC3"/>
    <w:rsid w:val="00840A24"/>
    <w:rsid w:val="008420E8"/>
    <w:rsid w:val="008433BA"/>
    <w:rsid w:val="00850A7C"/>
    <w:rsid w:val="008566D8"/>
    <w:rsid w:val="00863370"/>
    <w:rsid w:val="00870F27"/>
    <w:rsid w:val="008768E5"/>
    <w:rsid w:val="00876B83"/>
    <w:rsid w:val="0088039C"/>
    <w:rsid w:val="008810F2"/>
    <w:rsid w:val="0088516C"/>
    <w:rsid w:val="00885391"/>
    <w:rsid w:val="008A2ED5"/>
    <w:rsid w:val="008A5B30"/>
    <w:rsid w:val="008A7914"/>
    <w:rsid w:val="008D5B4A"/>
    <w:rsid w:val="009033C6"/>
    <w:rsid w:val="00907E0F"/>
    <w:rsid w:val="00912898"/>
    <w:rsid w:val="00913A5B"/>
    <w:rsid w:val="00921F90"/>
    <w:rsid w:val="00922BE2"/>
    <w:rsid w:val="009261F4"/>
    <w:rsid w:val="0092715E"/>
    <w:rsid w:val="0093588E"/>
    <w:rsid w:val="00942206"/>
    <w:rsid w:val="009430B8"/>
    <w:rsid w:val="009471C3"/>
    <w:rsid w:val="00975135"/>
    <w:rsid w:val="009772BD"/>
    <w:rsid w:val="00977504"/>
    <w:rsid w:val="00980D3F"/>
    <w:rsid w:val="009909A2"/>
    <w:rsid w:val="0099434A"/>
    <w:rsid w:val="009A1F5C"/>
    <w:rsid w:val="009B46EA"/>
    <w:rsid w:val="009B72F6"/>
    <w:rsid w:val="009C7C17"/>
    <w:rsid w:val="009C7D87"/>
    <w:rsid w:val="009D5C0F"/>
    <w:rsid w:val="009F44A6"/>
    <w:rsid w:val="009F666D"/>
    <w:rsid w:val="00A04A00"/>
    <w:rsid w:val="00A30C55"/>
    <w:rsid w:val="00A526E8"/>
    <w:rsid w:val="00A55E5C"/>
    <w:rsid w:val="00A6286D"/>
    <w:rsid w:val="00A664FA"/>
    <w:rsid w:val="00A723F1"/>
    <w:rsid w:val="00A86601"/>
    <w:rsid w:val="00A964DE"/>
    <w:rsid w:val="00AA169F"/>
    <w:rsid w:val="00AC7F20"/>
    <w:rsid w:val="00AD2F5B"/>
    <w:rsid w:val="00AD5620"/>
    <w:rsid w:val="00AD5BE8"/>
    <w:rsid w:val="00AD78CD"/>
    <w:rsid w:val="00AF71F9"/>
    <w:rsid w:val="00B26BCC"/>
    <w:rsid w:val="00B276FE"/>
    <w:rsid w:val="00B40543"/>
    <w:rsid w:val="00B444E7"/>
    <w:rsid w:val="00B45D5C"/>
    <w:rsid w:val="00B7201D"/>
    <w:rsid w:val="00B8102A"/>
    <w:rsid w:val="00B8256C"/>
    <w:rsid w:val="00B94D61"/>
    <w:rsid w:val="00BB3C4A"/>
    <w:rsid w:val="00BB54C5"/>
    <w:rsid w:val="00BC14A4"/>
    <w:rsid w:val="00BD1A83"/>
    <w:rsid w:val="00BD50D5"/>
    <w:rsid w:val="00BD6DE7"/>
    <w:rsid w:val="00BF1138"/>
    <w:rsid w:val="00C16464"/>
    <w:rsid w:val="00C22C0B"/>
    <w:rsid w:val="00C36B71"/>
    <w:rsid w:val="00C42B81"/>
    <w:rsid w:val="00C4648A"/>
    <w:rsid w:val="00C57AE6"/>
    <w:rsid w:val="00C57AF0"/>
    <w:rsid w:val="00C644BA"/>
    <w:rsid w:val="00C65A0B"/>
    <w:rsid w:val="00C7225D"/>
    <w:rsid w:val="00C9678C"/>
    <w:rsid w:val="00CA75E8"/>
    <w:rsid w:val="00CB126C"/>
    <w:rsid w:val="00CC767D"/>
    <w:rsid w:val="00CE6960"/>
    <w:rsid w:val="00D062A6"/>
    <w:rsid w:val="00D0790F"/>
    <w:rsid w:val="00D101B3"/>
    <w:rsid w:val="00D1613A"/>
    <w:rsid w:val="00D23E2A"/>
    <w:rsid w:val="00D453AB"/>
    <w:rsid w:val="00D645E9"/>
    <w:rsid w:val="00D65013"/>
    <w:rsid w:val="00D8160A"/>
    <w:rsid w:val="00D841AC"/>
    <w:rsid w:val="00D8578B"/>
    <w:rsid w:val="00DC54D1"/>
    <w:rsid w:val="00DD3787"/>
    <w:rsid w:val="00DD4D36"/>
    <w:rsid w:val="00DE05B4"/>
    <w:rsid w:val="00DE2648"/>
    <w:rsid w:val="00DE3A78"/>
    <w:rsid w:val="00DE7947"/>
    <w:rsid w:val="00DF792C"/>
    <w:rsid w:val="00E01A49"/>
    <w:rsid w:val="00E02B0A"/>
    <w:rsid w:val="00E128E6"/>
    <w:rsid w:val="00E2442D"/>
    <w:rsid w:val="00E31F3D"/>
    <w:rsid w:val="00E3372A"/>
    <w:rsid w:val="00E3496B"/>
    <w:rsid w:val="00E4059C"/>
    <w:rsid w:val="00E41EF3"/>
    <w:rsid w:val="00E4219A"/>
    <w:rsid w:val="00E465C8"/>
    <w:rsid w:val="00E46B8B"/>
    <w:rsid w:val="00E502A4"/>
    <w:rsid w:val="00E55B7A"/>
    <w:rsid w:val="00E56D0D"/>
    <w:rsid w:val="00E574EC"/>
    <w:rsid w:val="00E6439D"/>
    <w:rsid w:val="00E83B6C"/>
    <w:rsid w:val="00E871D7"/>
    <w:rsid w:val="00E87461"/>
    <w:rsid w:val="00E97C9F"/>
    <w:rsid w:val="00EA04CA"/>
    <w:rsid w:val="00EA080A"/>
    <w:rsid w:val="00EA2476"/>
    <w:rsid w:val="00EA3740"/>
    <w:rsid w:val="00EA5F1F"/>
    <w:rsid w:val="00EA6515"/>
    <w:rsid w:val="00EB7DD9"/>
    <w:rsid w:val="00ED7F86"/>
    <w:rsid w:val="00EF427C"/>
    <w:rsid w:val="00EF55EC"/>
    <w:rsid w:val="00EF5DDA"/>
    <w:rsid w:val="00F01C73"/>
    <w:rsid w:val="00F0621F"/>
    <w:rsid w:val="00F07F22"/>
    <w:rsid w:val="00F371AD"/>
    <w:rsid w:val="00F37A92"/>
    <w:rsid w:val="00F41064"/>
    <w:rsid w:val="00F44B22"/>
    <w:rsid w:val="00F57F84"/>
    <w:rsid w:val="00F60AE2"/>
    <w:rsid w:val="00F60BDB"/>
    <w:rsid w:val="00F6769D"/>
    <w:rsid w:val="00F80F91"/>
    <w:rsid w:val="00F80FAC"/>
    <w:rsid w:val="00F8667F"/>
    <w:rsid w:val="00F916CE"/>
    <w:rsid w:val="00F96C24"/>
    <w:rsid w:val="00FB3129"/>
    <w:rsid w:val="00FB37C4"/>
    <w:rsid w:val="00FE0C3B"/>
    <w:rsid w:val="00FE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BF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84376293">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4EC9-DCFB-44D2-9E7C-AAC644C9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2020-04-27T17:12:00Z</dcterms:created>
  <dcterms:modified xsi:type="dcterms:W3CDTF">2020-04-27T17:12:00Z</dcterms:modified>
</cp:coreProperties>
</file>